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360" w:lineRule="auto"/>
        <w:jc w:val="center"/>
        <w:rPr>
          <w:rFonts w:ascii="FangSong" w:cs="FangSong" w:hAnsi="FangSong" w:eastAsia="FangSong"/>
          <w:sz w:val="36"/>
          <w:szCs w:val="36"/>
        </w:rPr>
      </w:pPr>
      <w:r>
        <w:rPr>
          <w:rFonts w:eastAsia="FangSong" w:hint="eastAsia"/>
          <w:sz w:val="36"/>
          <w:szCs w:val="36"/>
          <w:rtl w:val="0"/>
          <w:lang w:val="zh-TW" w:eastAsia="zh-TW"/>
        </w:rPr>
        <w:t>复旦大学有线</w:t>
      </w:r>
      <w:bookmarkStart w:name="网络服务器直通申请表" w:id="0"/>
      <w:r>
        <w:rPr>
          <w:rFonts w:eastAsia="FangSong" w:hint="eastAsia"/>
          <w:sz w:val="36"/>
          <w:szCs w:val="36"/>
          <w:rtl w:val="0"/>
          <w:lang w:val="zh-TW" w:eastAsia="zh-TW"/>
        </w:rPr>
        <w:t>网络服务器直通申请表</w:t>
      </w:r>
      <w:bookmarkEnd w:id="0"/>
    </w:p>
    <w:p>
      <w:pPr>
        <w:pStyle w:val="Normal"/>
        <w:rPr>
          <w:rFonts w:ascii="FangSong" w:cs="FangSong" w:hAnsi="FangSong" w:eastAsia="FangSong"/>
        </w:rPr>
      </w:pPr>
      <w:r>
        <w:rPr>
          <w:rFonts w:eastAsia="FangSong" w:hint="eastAsia"/>
          <w:rtl w:val="0"/>
          <w:lang w:val="zh-TW" w:eastAsia="zh-TW"/>
        </w:rPr>
        <w:t>申请流程及注意事项</w:t>
      </w:r>
      <w:r>
        <w:rPr>
          <w:rFonts w:eastAsia="FangSong" w:hint="eastAsia"/>
          <w:rtl w:val="0"/>
          <w:lang w:val="zh-TW" w:eastAsia="zh-TW"/>
        </w:rPr>
        <w:t>：</w:t>
      </w:r>
    </w:p>
    <w:p>
      <w:pPr>
        <w:pStyle w:val="Normal"/>
        <w:numPr>
          <w:ilvl w:val="0"/>
          <w:numId w:val="3"/>
        </w:numPr>
        <w:tabs>
          <w:tab w:val="num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clear" w:pos="0"/>
        </w:tabs>
        <w:bidi w:val="0"/>
        <w:spacing w:line="276" w:lineRule="auto"/>
        <w:ind w:left="420" w:right="0" w:hanging="420"/>
        <w:jc w:val="both"/>
        <w:rPr>
          <w:rFonts w:ascii="FangSong" w:cs="FangSong" w:hAnsi="FangSong" w:eastAsia="FangSong"/>
          <w:position w:val="0"/>
          <w:rtl w:val="0"/>
        </w:rPr>
      </w:pPr>
      <w:r>
        <w:rPr>
          <w:rFonts w:eastAsia="FangSong" w:hint="eastAsia"/>
          <w:rtl w:val="0"/>
          <w:lang w:val="en-US" w:eastAsia="zh-TW"/>
        </w:rPr>
        <w:t>此申请表中的灰色部分由信息办填写，其它部分由用户填写，且均为必填项；</w:t>
      </w:r>
    </w:p>
    <w:p>
      <w:pPr>
        <w:pStyle w:val="Normal"/>
        <w:numPr>
          <w:ilvl w:val="0"/>
          <w:numId w:val="3"/>
        </w:numPr>
        <w:tabs>
          <w:tab w:val="num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clear" w:pos="0"/>
        </w:tabs>
        <w:bidi w:val="0"/>
        <w:spacing w:line="276" w:lineRule="auto"/>
        <w:ind w:left="420" w:right="0" w:hanging="420"/>
        <w:jc w:val="both"/>
        <w:rPr>
          <w:rFonts w:ascii="FangSong" w:cs="FangSong" w:hAnsi="FangSong" w:eastAsia="FangSong"/>
          <w:position w:val="0"/>
          <w:rtl w:val="0"/>
        </w:rPr>
      </w:pPr>
      <w:r>
        <w:rPr>
          <w:rFonts w:eastAsia="FangSong" w:hint="eastAsia"/>
          <w:rtl w:val="0"/>
          <w:lang w:val="en-US" w:eastAsia="zh-TW"/>
        </w:rPr>
        <w:t>用户填写此申请表后打印并由单位领导签字，部门盖章，将纸质申请表交到光华楼东主楼一楼信息办值班室，该申请表除签字外手写无效；</w:t>
      </w:r>
    </w:p>
    <w:p>
      <w:pPr>
        <w:pStyle w:val="Normal"/>
        <w:numPr>
          <w:ilvl w:val="0"/>
          <w:numId w:val="3"/>
        </w:numPr>
        <w:tabs>
          <w:tab w:val="num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clear" w:pos="0"/>
        </w:tabs>
        <w:bidi w:val="0"/>
        <w:spacing w:line="276" w:lineRule="auto"/>
        <w:ind w:left="420" w:right="0" w:hanging="420"/>
        <w:jc w:val="both"/>
        <w:rPr>
          <w:rFonts w:ascii="FangSong" w:cs="FangSong" w:hAnsi="FangSong" w:eastAsia="FangSong"/>
          <w:position w:val="0"/>
          <w:rtl w:val="0"/>
        </w:rPr>
      </w:pPr>
      <w:r>
        <w:rPr>
          <w:rFonts w:eastAsia="FangSong" w:hint="eastAsia"/>
          <w:rtl w:val="0"/>
          <w:lang w:val="en-US" w:eastAsia="zh-TW"/>
        </w:rPr>
        <w:t>用户须同时将电子版发送到</w:t>
      </w:r>
      <w:r>
        <w:rPr>
          <w:rFonts w:ascii="FangSong"/>
          <w:rtl w:val="0"/>
          <w:lang w:val="en-US"/>
        </w:rPr>
        <w:t>urp@fudan.edu.cn</w:t>
      </w:r>
      <w:r>
        <w:rPr>
          <w:rFonts w:eastAsia="FangSong" w:hint="eastAsia"/>
          <w:rtl w:val="0"/>
          <w:lang w:val="en-US" w:eastAsia="zh-TW"/>
        </w:rPr>
        <w:t>，并保证纸质版与电子版申请表内容的一致性；</w:t>
      </w:r>
    </w:p>
    <w:p>
      <w:pPr>
        <w:pStyle w:val="Normal"/>
        <w:numPr>
          <w:ilvl w:val="0"/>
          <w:numId w:val="3"/>
        </w:numPr>
        <w:tabs>
          <w:tab w:val="num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clear" w:pos="0"/>
        </w:tabs>
        <w:bidi w:val="0"/>
        <w:ind w:left="420" w:right="0" w:hanging="420"/>
        <w:jc w:val="both"/>
        <w:rPr>
          <w:rFonts w:ascii="FangSong" w:cs="FangSong" w:hAnsi="FangSong" w:eastAsia="FangSong"/>
          <w:position w:val="0"/>
          <w:rtl w:val="0"/>
          <w:lang w:val="zh-TW" w:eastAsia="zh-TW"/>
        </w:rPr>
      </w:pPr>
      <w:r>
        <w:rPr>
          <w:rFonts w:eastAsia="FangSong" w:hint="eastAsia"/>
          <w:rtl w:val="0"/>
          <w:lang w:val="en-US" w:eastAsia="zh-TW"/>
        </w:rPr>
        <w:t>信息办受理审核后，三个工作日内</w:t>
      </w:r>
      <w:r>
        <w:rPr>
          <w:rFonts w:ascii="FangSong"/>
          <w:rtl w:val="0"/>
          <w:lang w:val="en-US"/>
        </w:rPr>
        <w:t>E-mail</w:t>
      </w:r>
      <w:r>
        <w:rPr>
          <w:rFonts w:eastAsia="FangSong" w:hint="eastAsia"/>
          <w:rtl w:val="0"/>
          <w:lang w:val="en-US" w:eastAsia="zh-TW"/>
        </w:rPr>
        <w:t>通知用户处理结果；</w:t>
      </w:r>
    </w:p>
    <w:tbl>
      <w:tblPr>
        <w:tblW w:w="9854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57"/>
        <w:gridCol w:w="646"/>
        <w:gridCol w:w="985"/>
        <w:gridCol w:w="568"/>
        <w:gridCol w:w="708"/>
        <w:gridCol w:w="426"/>
        <w:gridCol w:w="709"/>
        <w:gridCol w:w="995"/>
        <w:gridCol w:w="302"/>
        <w:gridCol w:w="993"/>
        <w:gridCol w:w="3065"/>
      </w:tblGrid>
      <w:tr>
        <w:tblPrEx>
          <w:shd w:val="clear" w:color="auto" w:fill="auto"/>
        </w:tblPrEx>
        <w:trPr>
          <w:trHeight w:val="577" w:hRule="atLeast"/>
        </w:trPr>
        <w:tc>
          <w:tcPr>
            <w:tcW w:type="dxa" w:w="1103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line="220" w:lineRule="exact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申请单位全称</w:t>
            </w:r>
          </w:p>
        </w:tc>
        <w:tc>
          <w:tcPr>
            <w:tcW w:type="dxa" w:w="4693"/>
            <w:gridSpan w:val="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</w:tabs>
              <w:spacing w:line="220" w:lineRule="exact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部门类型</w:t>
            </w:r>
          </w:p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220" w:lineRule="exact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hAnsi="FangSong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机关  </w:t>
            </w:r>
            <w:r>
              <w:rPr>
                <w:rFonts w:hAnsi="FangSong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 □ 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 xml:space="preserve">校属公司  </w:t>
            </w:r>
          </w:p>
          <w:p>
            <w:pPr>
              <w:pStyle w:val="Normal"/>
              <w:spacing w:line="220" w:lineRule="exact"/>
            </w:pPr>
            <w:r>
              <w:rPr>
                <w:rFonts w:hAnsi="FangSong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院系</w:t>
            </w:r>
            <w:r>
              <w:rPr>
                <w:rFonts w:hAnsi="FangSong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   □ 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其它</w:t>
            </w:r>
            <w:r>
              <w:rPr>
                <w:rFonts w:ascii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_______</w:t>
            </w:r>
          </w:p>
        </w:tc>
      </w:tr>
      <w:tr>
        <w:tblPrEx>
          <w:shd w:val="clear" w:color="auto" w:fill="auto"/>
        </w:tblPrEx>
        <w:trPr>
          <w:trHeight w:val="886" w:hRule="atLeast"/>
        </w:trPr>
        <w:tc>
          <w:tcPr>
            <w:tcW w:type="dxa" w:w="1103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line="220" w:lineRule="exact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行政</w:t>
            </w:r>
            <w:r>
              <w:rPr>
                <w:rFonts w:ascii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/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项目负责人</w:t>
            </w:r>
          </w:p>
        </w:tc>
        <w:tc>
          <w:tcPr>
            <w:tcW w:type="dxa" w:w="9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</w:tabs>
              <w:spacing w:line="220" w:lineRule="exact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固定电话</w:t>
            </w:r>
          </w:p>
        </w:tc>
        <w:tc>
          <w:tcPr>
            <w:tcW w:type="dxa" w:w="11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</w:tabs>
              <w:spacing w:line="220" w:lineRule="exact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移动电话</w:t>
            </w:r>
          </w:p>
        </w:tc>
        <w:tc>
          <w:tcPr>
            <w:tcW w:type="dxa" w:w="1297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</w:tabs>
              <w:spacing w:line="220" w:lineRule="exact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邮件地址</w:t>
            </w:r>
          </w:p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71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886" w:hRule="atLeast"/>
        </w:trPr>
        <w:tc>
          <w:tcPr>
            <w:tcW w:type="dxa" w:w="1103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line="220" w:lineRule="exact"/>
              <w:jc w:val="center"/>
              <w:rPr>
                <w:rFonts w:ascii="FangSong" w:cs="FangSong" w:hAnsi="FangSong" w:eastAsia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服务器</w:t>
            </w:r>
          </w:p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line="220" w:lineRule="exact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管理员</w:t>
            </w:r>
          </w:p>
        </w:tc>
        <w:tc>
          <w:tcPr>
            <w:tcW w:type="dxa" w:w="9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6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</w:tabs>
              <w:spacing w:line="220" w:lineRule="exact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固定电话</w:t>
            </w:r>
          </w:p>
        </w:tc>
        <w:tc>
          <w:tcPr>
            <w:tcW w:type="dxa" w:w="11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0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</w:tabs>
              <w:spacing w:line="220" w:lineRule="exact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移动电话</w:t>
            </w:r>
          </w:p>
        </w:tc>
        <w:tc>
          <w:tcPr>
            <w:tcW w:type="dxa" w:w="1297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9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</w:tabs>
              <w:spacing w:line="220" w:lineRule="exact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邮件地址</w:t>
            </w:r>
          </w:p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71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</w:tabs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服务器信息</w:t>
            </w:r>
          </w:p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220" w:lineRule="exact"/>
              <w:jc w:val="center"/>
            </w:pPr>
            <w:r>
              <w:rPr>
                <w:rFonts w:ascii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IP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地址</w:t>
            </w:r>
          </w:p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</w:tabs>
              <w:spacing w:line="220" w:lineRule="exact"/>
              <w:ind w:firstLine="1054"/>
            </w:pPr>
            <w:r>
              <w:rPr>
                <w:rFonts w:ascii="FangSong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>MAC</w:t>
            </w: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地址</w:t>
            </w:r>
          </w:p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220" w:lineRule="exact"/>
              <w:jc w:val="center"/>
            </w:pPr>
            <w:r>
              <w:rPr>
                <w:rFonts w:eastAsia="FangSong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应用说明</w:t>
            </w:r>
          </w:p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60" w:hRule="atLeast"/>
        </w:trPr>
        <w:tc>
          <w:tcPr>
            <w:tcW w:type="dxa" w:w="457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907"/>
            <w:gridSpan w:val="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42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80" w:hRule="atLeast"/>
        </w:trPr>
        <w:tc>
          <w:tcPr>
            <w:tcW w:type="dxa" w:w="1103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line="360" w:lineRule="auto"/>
            </w:pPr>
            <w:r>
              <w:rPr>
                <w:rFonts w:eastAsia="Calibri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受理人</w:t>
            </w:r>
          </w:p>
        </w:tc>
        <w:tc>
          <w:tcPr>
            <w:tcW w:type="dxa" w:w="1553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</w:tabs>
              <w:spacing w:line="360" w:lineRule="auto"/>
            </w:pPr>
            <w:r>
              <w:rPr>
                <w:rFonts w:eastAsia="Calibri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开通人</w:t>
            </w:r>
          </w:p>
        </w:tc>
        <w:tc>
          <w:tcPr>
            <w:tcW w:type="dxa" w:w="1703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5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</w:tabs>
              <w:spacing w:line="360" w:lineRule="auto"/>
            </w:pPr>
            <w:r>
              <w:rPr>
                <w:rFonts w:eastAsia="Calibri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开通日期</w:t>
            </w:r>
          </w:p>
        </w:tc>
        <w:tc>
          <w:tcPr>
            <w:tcW w:type="dxa" w:w="306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890" w:hRule="atLeast"/>
        </w:trPr>
        <w:tc>
          <w:tcPr>
            <w:tcW w:type="dxa" w:w="3790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</w:tabs>
              <w:spacing w:line="360" w:lineRule="auto"/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eastAsia="Calibri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申请单位签字（盖章）：</w:t>
            </w:r>
          </w:p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</w:tabs>
              <w:spacing w:line="360" w:lineRule="auto"/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</w:tabs>
              <w:spacing w:line="360" w:lineRule="auto"/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</w:tabs>
              <w:spacing w:line="360" w:lineRule="auto"/>
            </w:pPr>
            <w:r>
              <w:rPr>
                <w:rFonts w:ascii="Calibri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                 </w:t>
            </w:r>
            <w:r>
              <w:rPr>
                <w:rFonts w:eastAsia="Calibri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Calibri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   </w:t>
            </w:r>
            <w:r>
              <w:rPr>
                <w:rFonts w:eastAsia="Calibri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月</w:t>
            </w:r>
            <w:r>
              <w:rPr>
                <w:rFonts w:ascii="Calibri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   </w:t>
            </w:r>
            <w:r>
              <w:rPr>
                <w:rFonts w:eastAsia="Calibri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日</w:t>
            </w:r>
          </w:p>
        </w:tc>
        <w:tc>
          <w:tcPr>
            <w:tcW w:type="dxa" w:w="6064"/>
            <w:gridSpan w:val="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360" w:lineRule="auto"/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eastAsia="Calibri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审核单位领导签字：</w:t>
            </w:r>
          </w:p>
          <w:p>
            <w:pPr>
              <w:pStyle w:val="Normal"/>
              <w:spacing w:line="360" w:lineRule="auto"/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360" w:lineRule="auto"/>
              <w:rPr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spacing w:line="360" w:lineRule="auto"/>
            </w:pPr>
            <w:r>
              <w:rPr>
                <w:rFonts w:ascii="Calibri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             </w:t>
            </w:r>
            <w:r>
              <w:rPr>
                <w:rFonts w:eastAsia="Calibri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年</w:t>
            </w:r>
            <w:r>
              <w:rPr>
                <w:rFonts w:ascii="Calibri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   </w:t>
            </w:r>
            <w:r>
              <w:rPr>
                <w:rFonts w:eastAsia="Calibri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月</w:t>
            </w:r>
            <w:r>
              <w:rPr>
                <w:rFonts w:ascii="Calibri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  <w:t xml:space="preserve">   </w:t>
            </w:r>
            <w:r>
              <w:rPr>
                <w:rFonts w:eastAsia="Calibri" w:hint="eastAsi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zh-TW" w:eastAsia="zh-TW"/>
              </w:rPr>
              <w:t>日</w:t>
            </w:r>
          </w:p>
        </w:tc>
      </w:tr>
    </w:tbl>
    <w:p>
      <w:pPr>
        <w:pStyle w:val="Normal"/>
        <w:numPr>
          <w:ilvl w:val="0"/>
          <w:numId w:val="4"/>
        </w:numPr>
        <w:tabs>
          <w:tab w:val="num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clear" w:pos="0"/>
        </w:tabs>
        <w:ind w:left="420" w:hanging="420"/>
        <w:jc w:val="center"/>
        <w:rPr>
          <w:rFonts w:ascii="FangSong" w:cs="FangSong" w:hAnsi="FangSong" w:eastAsia="FangSong"/>
          <w:position w:val="0"/>
          <w:rtl w:val="0"/>
          <w:lang w:val="zh-TW" w:eastAsia="zh-TW"/>
        </w:rPr>
      </w:pP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</w:pPr>
      <w:r>
        <w:rPr>
          <w:rFonts w:ascii="FangSong" w:cs="FangSong" w:hAnsi="FangSong" w:eastAsia="FangSong"/>
          <w:rtl w:val="0"/>
          <w:lang w:val="zh-TW" w:eastAsia="zh-TW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宋体">
    <w:charset w:val="00"/>
    <w:family w:val="roman"/>
    <w:pitch w:val="default"/>
  </w:font>
  <w:font w:name="FangSong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页眉与页脚"/>
      <w:widowControl w:val="0"/>
      <w:tabs>
        <w:tab w:val="center" w:pos="4819"/>
        <w:tab w:val="right" w:pos="9638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eastAsia="Calibri" w:hint="eastAsia"/>
        <w:kern w:val="2"/>
        <w:sz w:val="18"/>
        <w:szCs w:val="18"/>
        <w:u w:color="000000"/>
        <w:rtl w:val="0"/>
        <w:lang w:val="en-US"/>
      </w:rPr>
      <w:t>填表日期：</w:t>
    </w:r>
    <w:r>
      <w:rPr>
        <w:rFonts w:ascii="Calibri"/>
        <w:kern w:val="2"/>
        <w:sz w:val="18"/>
        <w:szCs w:val="18"/>
        <w:u w:color="000000"/>
        <w:rtl w:val="0"/>
        <w:lang w:val="en-US"/>
      </w:rPr>
      <w:t>12/23/2014</w:t>
    </w:r>
    <w:r>
      <w:rPr>
        <w:rFonts w:ascii="Calibri" w:cs="Calibri" w:hAnsi="Calibri" w:eastAsia="Calibri"/>
        <w:kern w:val="2"/>
        <w:sz w:val="18"/>
        <w:szCs w:val="18"/>
        <w:u w:color="000000"/>
        <w:rtl w:val="0"/>
        <w:lang w:val="en-US"/>
      </w:rPr>
      <w:tab/>
      <w:tab/>
    </w:r>
    <w:r>
      <w:rPr>
        <w:rFonts w:eastAsia="宋体" w:hint="eastAsia"/>
        <w:kern w:val="2"/>
        <w:sz w:val="21"/>
        <w:szCs w:val="21"/>
        <w:u w:color="000000"/>
        <w:rtl w:val="0"/>
        <w:lang w:val="en-US" w:eastAsia="zh-TW"/>
      </w:rPr>
      <w:t>复旦大学信息办</w:t>
    </w:r>
    <w:r>
      <w:rPr>
        <w:rFonts w:ascii="宋体"/>
        <w:kern w:val="2"/>
        <w:sz w:val="21"/>
        <w:szCs w:val="21"/>
        <w:u w:color="000000"/>
        <w:rtl w:val="0"/>
        <w:lang w:val="en-US"/>
      </w:rPr>
      <w:t xml:space="preserve"> </w:t>
    </w:r>
    <w:r>
      <w:rPr>
        <w:rFonts w:eastAsia="Calibri" w:hint="eastAsia"/>
        <w:kern w:val="2"/>
        <w:sz w:val="21"/>
        <w:szCs w:val="21"/>
        <w:u w:color="000000"/>
        <w:rtl w:val="0"/>
        <w:lang w:val="en-US" w:eastAsia="zh-TW"/>
      </w:rPr>
      <w:t>制表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1">
      <w:start w:val="1"/>
      <w:numFmt w:val="lowerLetter"/>
      <w:suff w:val="tab"/>
      <w:lvlText w:val="%2)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2">
      <w:start w:val="1"/>
      <w:numFmt w:val="lowerRoman"/>
      <w:suff w:val="tab"/>
      <w:lvlText w:val="%3.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3">
      <w:start w:val="1"/>
      <w:numFmt w:val="decimal"/>
      <w:suff w:val="tab"/>
      <w:lvlText w:val="%4.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4">
      <w:start w:val="1"/>
      <w:numFmt w:val="lowerLetter"/>
      <w:suff w:val="tab"/>
      <w:lvlText w:val="%5)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5">
      <w:start w:val="1"/>
      <w:numFmt w:val="lowerRoman"/>
      <w:suff w:val="tab"/>
      <w:lvlText w:val="%6.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6">
      <w:start w:val="1"/>
      <w:numFmt w:val="decimal"/>
      <w:suff w:val="tab"/>
      <w:lvlText w:val="%7.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7">
      <w:start w:val="1"/>
      <w:numFmt w:val="lowerLetter"/>
      <w:suff w:val="tab"/>
      <w:lvlText w:val="%8)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8">
      <w:start w:val="1"/>
      <w:numFmt w:val="lowerRoman"/>
      <w:suff w:val="tab"/>
      <w:lvlText w:val="%9."/>
      <w:lvlJc w:val="left"/>
      <w:pPr/>
      <w:rPr>
        <w:rFonts w:ascii="FangSong" w:cs="FangSong" w:hAnsi="FangSong" w:eastAsia="FangSong"/>
        <w:position w:val="0"/>
        <w:lang w:val="zh-TW" w:eastAsia="zh-TW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lowerLetter"/>
      <w:suff w:val="tab"/>
      <w:lvlText w:val="%2)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)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)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1">
      <w:start w:val="1"/>
      <w:numFmt w:val="lowerLetter"/>
      <w:suff w:val="tab"/>
      <w:lvlText w:val="%2)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2">
      <w:start w:val="1"/>
      <w:numFmt w:val="lowerRoman"/>
      <w:suff w:val="tab"/>
      <w:lvlText w:val="%3.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3">
      <w:start w:val="1"/>
      <w:numFmt w:val="decimal"/>
      <w:suff w:val="tab"/>
      <w:lvlText w:val="%4.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4">
      <w:start w:val="1"/>
      <w:numFmt w:val="lowerLetter"/>
      <w:suff w:val="tab"/>
      <w:lvlText w:val="%5)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5">
      <w:start w:val="1"/>
      <w:numFmt w:val="lowerRoman"/>
      <w:suff w:val="tab"/>
      <w:lvlText w:val="%6.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6">
      <w:start w:val="1"/>
      <w:numFmt w:val="decimal"/>
      <w:suff w:val="tab"/>
      <w:lvlText w:val="%7.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7">
      <w:start w:val="1"/>
      <w:numFmt w:val="lowerLetter"/>
      <w:suff w:val="tab"/>
      <w:lvlText w:val="%8)"/>
      <w:lvlJc w:val="left"/>
      <w:pPr/>
      <w:rPr>
        <w:rFonts w:ascii="FangSong" w:cs="FangSong" w:hAnsi="FangSong" w:eastAsia="FangSong"/>
        <w:position w:val="0"/>
        <w:lang w:val="zh-TW" w:eastAsia="zh-TW"/>
      </w:rPr>
    </w:lvl>
    <w:lvl w:ilvl="8">
      <w:start w:val="1"/>
      <w:numFmt w:val="lowerRoman"/>
      <w:suff w:val="tab"/>
      <w:lvlText w:val="%9."/>
      <w:lvlJc w:val="left"/>
      <w:pPr/>
      <w:rPr>
        <w:rFonts w:ascii="FangSong" w:cs="FangSong" w:hAnsi="FangSong" w:eastAsia="FangSong"/>
        <w:position w:val="0"/>
        <w:lang w:val="zh-TW" w:eastAsia="zh-TW"/>
      </w:rPr>
    </w:lvl>
  </w:abstractNum>
  <w:abstractNum w:abstractNumId="3">
    <w:multiLevelType w:val="multilevel"/>
    <w:styleLink w:val="List 0"/>
    <w:lvl w:ilvl="0">
      <w:start w:val="0"/>
      <w:numFmt w:val="decimal"/>
      <w:suff w:val="tab"/>
      <w:lvlText w:val="%1."/>
      <w:lvlJc w:val="left"/>
      <w:pPr/>
      <w:rPr>
        <w:rFonts w:ascii="FangSong" w:cs="FangSong" w:hAnsi="FangSong" w:eastAsia="FangSong"/>
        <w:position w:val="0"/>
        <w:rtl w:val="0"/>
        <w:lang w:val="zh-TW" w:eastAsia="zh-TW"/>
      </w:rPr>
    </w:lvl>
    <w:lvl w:ilvl="1">
      <w:start w:val="1"/>
      <w:numFmt w:val="lowerLetter"/>
      <w:suff w:val="tab"/>
      <w:lvlText w:val="%2)"/>
      <w:lvlJc w:val="left"/>
      <w:pPr/>
      <w:rPr>
        <w:rFonts w:ascii="FangSong" w:cs="FangSong" w:hAnsi="FangSong" w:eastAsia="FangSong"/>
        <w:position w:val="0"/>
        <w:rtl w:val="0"/>
        <w:lang w:val="zh-TW" w:eastAsia="zh-TW"/>
      </w:rPr>
    </w:lvl>
    <w:lvl w:ilvl="2">
      <w:start w:val="1"/>
      <w:numFmt w:val="lowerRoman"/>
      <w:suff w:val="tab"/>
      <w:lvlText w:val="%3."/>
      <w:lvlJc w:val="left"/>
      <w:pPr/>
      <w:rPr>
        <w:rFonts w:ascii="FangSong" w:cs="FangSong" w:hAnsi="FangSong" w:eastAsia="FangSong"/>
        <w:position w:val="0"/>
        <w:rtl w:val="0"/>
        <w:lang w:val="zh-TW" w:eastAsia="zh-TW"/>
      </w:rPr>
    </w:lvl>
    <w:lvl w:ilvl="3">
      <w:start w:val="1"/>
      <w:numFmt w:val="decimal"/>
      <w:suff w:val="tab"/>
      <w:lvlText w:val="%4."/>
      <w:lvlJc w:val="left"/>
      <w:pPr/>
      <w:rPr>
        <w:rFonts w:ascii="FangSong" w:cs="FangSong" w:hAnsi="FangSong" w:eastAsia="FangSong"/>
        <w:position w:val="0"/>
        <w:rtl w:val="0"/>
        <w:lang w:val="zh-TW" w:eastAsia="zh-TW"/>
      </w:rPr>
    </w:lvl>
    <w:lvl w:ilvl="4">
      <w:start w:val="1"/>
      <w:numFmt w:val="lowerLetter"/>
      <w:suff w:val="tab"/>
      <w:lvlText w:val="%5)"/>
      <w:lvlJc w:val="left"/>
      <w:pPr/>
      <w:rPr>
        <w:rFonts w:ascii="FangSong" w:cs="FangSong" w:hAnsi="FangSong" w:eastAsia="FangSong"/>
        <w:position w:val="0"/>
        <w:rtl w:val="0"/>
        <w:lang w:val="zh-TW" w:eastAsia="zh-TW"/>
      </w:rPr>
    </w:lvl>
    <w:lvl w:ilvl="5">
      <w:start w:val="1"/>
      <w:numFmt w:val="lowerRoman"/>
      <w:suff w:val="tab"/>
      <w:lvlText w:val="%6."/>
      <w:lvlJc w:val="left"/>
      <w:pPr/>
      <w:rPr>
        <w:rFonts w:ascii="FangSong" w:cs="FangSong" w:hAnsi="FangSong" w:eastAsia="FangSong"/>
        <w:position w:val="0"/>
        <w:rtl w:val="0"/>
        <w:lang w:val="zh-TW" w:eastAsia="zh-TW"/>
      </w:rPr>
    </w:lvl>
    <w:lvl w:ilvl="6">
      <w:start w:val="1"/>
      <w:numFmt w:val="decimal"/>
      <w:suff w:val="tab"/>
      <w:lvlText w:val="%7."/>
      <w:lvlJc w:val="left"/>
      <w:pPr/>
      <w:rPr>
        <w:rFonts w:ascii="FangSong" w:cs="FangSong" w:hAnsi="FangSong" w:eastAsia="FangSong"/>
        <w:position w:val="0"/>
        <w:rtl w:val="0"/>
        <w:lang w:val="zh-TW" w:eastAsia="zh-TW"/>
      </w:rPr>
    </w:lvl>
    <w:lvl w:ilvl="7">
      <w:start w:val="1"/>
      <w:numFmt w:val="lowerLetter"/>
      <w:suff w:val="tab"/>
      <w:lvlText w:val="%8)"/>
      <w:lvlJc w:val="left"/>
      <w:pPr/>
      <w:rPr>
        <w:rFonts w:ascii="FangSong" w:cs="FangSong" w:hAnsi="FangSong" w:eastAsia="FangSong"/>
        <w:position w:val="0"/>
        <w:rtl w:val="0"/>
        <w:lang w:val="zh-TW" w:eastAsia="zh-TW"/>
      </w:rPr>
    </w:lvl>
    <w:lvl w:ilvl="8">
      <w:start w:val="1"/>
      <w:numFmt w:val="lowerRoman"/>
      <w:suff w:val="tab"/>
      <w:lvlText w:val="%9."/>
      <w:lvlJc w:val="left"/>
      <w:pPr/>
      <w:rPr>
        <w:rFonts w:ascii="FangSong" w:cs="FangSong" w:hAnsi="FangSong" w:eastAsia="FangSong"/>
        <w:position w:val="0"/>
        <w:rtl w:val="0"/>
        <w:lang w:val="zh-TW" w:eastAsia="zh-TW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Calibri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numbering" w:styleId="List 0">
    <w:name w:val="List 0"/>
    <w:basedOn w:val="已导入的样式“4”"/>
    <w:next w:val="List 0"/>
    <w:pPr>
      <w:numPr>
        <w:numId w:val="1"/>
      </w:numPr>
    </w:pPr>
  </w:style>
  <w:style w:type="numbering" w:styleId="已导入的样式“4”">
    <w:name w:val="已导入的样式“4”"/>
    <w:next w:val="已导入的样式“4”"/>
    <w:pPr>
      <w:numPr>
        <w:numId w:val="2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