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b w:val="1"/>
          <w:bCs w:val="1"/>
          <w:sz w:val="36"/>
          <w:szCs w:val="36"/>
        </w:rPr>
      </w:pPr>
      <w:bookmarkStart w:name="告知书" w:id="0"/>
      <w:r>
        <w:rPr>
          <w:rFonts w:eastAsia="宋体" w:hint="eastAsia"/>
          <w:sz w:val="40"/>
          <w:szCs w:val="40"/>
          <w:rtl w:val="0"/>
          <w:lang w:val="zh-TW" w:eastAsia="zh-TW"/>
        </w:rPr>
        <w:t>告知书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    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40"/>
        <w:jc w:val="left"/>
        <w:rPr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为加强科研经费管理</w:t>
      </w:r>
      <w:r>
        <w:rPr>
          <w:rFonts w:eastAsia="宋体" w:hint="eastAsia"/>
          <w:sz w:val="48"/>
          <w:szCs w:val="48"/>
          <w:rtl w:val="0"/>
          <w:lang w:val="zh-TW" w:eastAsia="zh-TW"/>
        </w:rPr>
        <w:t>，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重申复旦大学关于固定资产、材料采购的重要条款，提请学院老师、项目负责人，在签订采购合同时认真仔细阅读《复旦大学物资采购管理规定》，和《复旦大学计算机科学技术学院仪器设备、家具、软件开发项目等采购管理办法（试行）》并签署知晓书。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                   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                      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复旦大学计算机科学技术学院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b w:val="1"/>
          <w:bCs w:val="1"/>
          <w:sz w:val="40"/>
          <w:szCs w:val="4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b w:val="1"/>
          <w:bCs w:val="1"/>
          <w:sz w:val="40"/>
          <w:szCs w:val="4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b w:val="1"/>
          <w:bCs w:val="1"/>
          <w:sz w:val="40"/>
          <w:szCs w:val="40"/>
        </w:rPr>
      </w:pPr>
      <w:r>
        <w:rPr>
          <w:rFonts w:eastAsia="宋体" w:hint="eastAsia"/>
          <w:sz w:val="40"/>
          <w:szCs w:val="40"/>
          <w:rtl w:val="0"/>
          <w:lang w:val="zh-TW" w:eastAsia="zh-TW"/>
        </w:rPr>
        <w:t>知晓书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sz w:val="40"/>
          <w:szCs w:val="40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60"/>
        <w:jc w:val="left"/>
        <w:rPr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本人已阅读《复旦大学物资采购管理规定》和</w:t>
      </w:r>
      <w:r>
        <w:rPr>
          <w:rFonts w:eastAsia="宋体" w:hint="eastAsia"/>
          <w:sz w:val="36"/>
          <w:szCs w:val="36"/>
          <w:rtl w:val="0"/>
          <w:lang w:val="zh-TW" w:eastAsia="zh-TW"/>
        </w:rPr>
        <w:t>《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复旦大学计算机科学技术学院仪器设备、家具、软件开发项目等采购管理办法（试行）》，对其中的相关条款已知晓，特此申明：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60"/>
        <w:jc w:val="left"/>
        <w:rPr>
          <w:b w:val="1"/>
          <w:bCs w:val="1"/>
          <w:sz w:val="32"/>
          <w:szCs w:val="32"/>
        </w:rPr>
      </w:pPr>
      <w:r>
        <w:rPr>
          <w:rFonts w:eastAsia="宋体" w:hint="eastAsia"/>
          <w:sz w:val="32"/>
          <w:szCs w:val="32"/>
          <w:rtl w:val="0"/>
          <w:lang w:val="zh-TW" w:eastAsia="zh-TW"/>
        </w:rPr>
        <w:t>本次签署的采购合同，符合项目预算规定，在数量、价格上没有拆分行为，如有违反学校、学院相关规定的，作为项目负责人，愿意承担法律责任。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60"/>
        <w:jc w:val="left"/>
        <w:rPr>
          <w:sz w:val="32"/>
          <w:szCs w:val="32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60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                    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项目负责人签名</w:t>
      </w:r>
      <w:r>
        <w:rPr>
          <w:sz w:val="32"/>
          <w:szCs w:val="32"/>
          <w:rtl w:val="0"/>
          <w:lang w:val="en-US"/>
        </w:rPr>
        <w:t>: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660"/>
        <w:jc w:val="left"/>
      </w:pPr>
      <w:r>
        <w:rPr>
          <w:sz w:val="32"/>
          <w:szCs w:val="32"/>
          <w:rtl w:val="0"/>
          <w:lang w:val="en-US"/>
        </w:rPr>
        <w:t xml:space="preserve">                              </w:t>
      </w:r>
      <w:r>
        <w:rPr>
          <w:rFonts w:eastAsia="宋体" w:hint="eastAsia"/>
          <w:sz w:val="32"/>
          <w:szCs w:val="32"/>
          <w:rtl w:val="0"/>
          <w:lang w:val="zh-TW" w:eastAsia="zh-TW"/>
        </w:rPr>
        <w:t>日期</w:t>
      </w:r>
      <w:r>
        <w:rPr>
          <w:sz w:val="32"/>
          <w:szCs w:val="32"/>
          <w:rtl w:val="0"/>
          <w:lang w:val="en-US"/>
        </w:rPr>
        <w:t>:</w:t>
      </w:r>
      <w:r>
        <w:rPr>
          <w:sz w:val="32"/>
          <w:szCs w:val="32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5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