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heading 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宋体" w:cs="宋体" w:hAnsi="宋体" w:eastAsia="宋体"/>
          <w:b w:val="0"/>
          <w:bCs w:val="0"/>
          <w:sz w:val="36"/>
          <w:szCs w:val="36"/>
          <w:rtl w:val="0"/>
          <w:lang w:val="zh-TW" w:eastAsia="zh-TW"/>
        </w:rPr>
      </w:pPr>
      <w:r>
        <w:rPr>
          <w:sz w:val="36"/>
          <w:szCs w:val="36"/>
          <w:rtl w:val="0"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column">
                  <wp:posOffset>-219709</wp:posOffset>
                </wp:positionH>
                <wp:positionV relativeFrom="line">
                  <wp:posOffset>-291465</wp:posOffset>
                </wp:positionV>
                <wp:extent cx="629285" cy="28448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284481"/>
                          <a:chOff x="0" y="0"/>
                          <a:chExt cx="629284" cy="284480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6" name="Shape 1073741826"/>
                        <wps:cNvSpPr/>
                        <wps:spPr>
                          <a:xfrm>
                            <a:off x="593725" y="248920"/>
                            <a:ext cx="35560" cy="355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21600"/>
                                </a:moveTo>
                                <a:lnTo>
                                  <a:pt x="4320" y="432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000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7" name="Shape 1073741827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20379" y="21600"/>
                                </a:moveTo>
                                <a:lnTo>
                                  <a:pt x="20624" y="1944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8" name="Shape 1073741828"/>
                        <wps:cNvSpPr/>
                        <wps:spPr>
                          <a:xfrm>
                            <a:off x="0" y="-1"/>
                            <a:ext cx="629285" cy="2489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"/>
                              </w:pPr>
                              <w:r>
                                <w:rPr>
                                  <w:rFonts w:ascii="Calibri" w:cs="Arial Unicode MS" w:hAnsi="Arial Unicode MS" w:eastAsia="Arial Unicode MS"/>
                                  <w:sz w:val="18"/>
                                  <w:szCs w:val="18"/>
                                  <w:rtl w:val="0"/>
                                  <w:lang w:val="en-US"/>
                                </w:rPr>
                                <w:t>2013</w:t>
                              </w:r>
                              <w:r>
                                <w:rPr>
                                  <w:rFonts w:eastAsia="宋体" w:hint="eastAsia"/>
                                  <w:sz w:val="18"/>
                                  <w:szCs w:val="18"/>
                                  <w:rtl w:val="0"/>
                                  <w:lang w:val="zh-TW" w:eastAsia="zh-TW"/>
                                </w:rPr>
                                <w:t>版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-17.3pt;margin-top:-23.0pt;width:49.5pt;height:22.4pt;z-index:251659264;mso-position-horizontal:absolute;mso-position-horizontal-relative:text;mso-position-vertical:absolute;mso-position-vertical-relative:line;mso-wrap-distance-left:12.0pt;mso-wrap-distance-top:12.0pt;mso-wrap-distance-right:12.0pt;mso-wrap-distance-bottom:12.0pt;" coordorigin="0,0" coordsize="629285,284480">
                <w10:wrap type="through" side="bothSides" anchorx="text"/>
                <v:shape id="_x0000_s1027" style="position:absolute;left:0;top:0;width:629285;height:284480;" coordorigin="0,0" coordsize="21600,21600" path="M 0,0 L 21600,0 L 21600,18900 L 20379,21600 L 0,21600 X E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28" style="position:absolute;left:593725;top:248920;width:35560;height:35560;" coordorigin="0,0" coordsize="21600,21600" path="M 0,21600 L 4320,4320 L 21600,0 X E">
                  <v:fill color="#000000" opacity="2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29" style="position:absolute;left:0;top:0;width:629285;height:284480;" coordorigin="0,0" coordsize="21600,21600" path="M 20379,21600 L 20624,19440 L 21600,18900 L 20379,21600 L 0,21600 L 0,0 L 21600,0 L 21600,18900 E">
                  <v:fill on="f"/>
                  <v:stroke filltype="solid" color="#000000" opacity="100.0%" weight="0.8pt" dashstyle="shortdot" endcap="flat" joinstyle="round" linestyle="single" startarrow="none" startarrowwidth="medium" startarrowlength="medium" endarrow="none" endarrowwidth="medium" endarrowlength="medium"/>
                </v:shape>
                <v:rect id="_x0000_s1030" style="position:absolute;left:0;top:0;width:629285;height:24892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"/>
                        </w:pPr>
                        <w:r>
                          <w:rPr>
                            <w:rFonts w:ascii="Calibri" w:cs="Arial Unicode MS" w:hAnsi="Arial Unicode MS" w:eastAsia="Arial Unicode MS"/>
                            <w:sz w:val="18"/>
                            <w:szCs w:val="18"/>
                            <w:rtl w:val="0"/>
                            <w:lang w:val="en-US"/>
                          </w:rPr>
                          <w:t>2013</w:t>
                        </w:r>
                        <w:r>
                          <w:rPr>
                            <w:rFonts w:eastAsia="宋体" w:hint="eastAsia"/>
                            <w:sz w:val="18"/>
                            <w:szCs w:val="18"/>
                            <w:rtl w:val="0"/>
                            <w:lang w:val="zh-TW" w:eastAsia="zh-TW"/>
                          </w:rPr>
                          <w:t>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eastAsia="宋体" w:hint="eastAsia"/>
          <w:b w:val="0"/>
          <w:bCs w:val="0"/>
          <w:sz w:val="36"/>
          <w:szCs w:val="36"/>
          <w:rtl w:val="0"/>
          <w:lang w:val="zh-TW" w:eastAsia="zh-TW"/>
        </w:rPr>
        <w:t>复旦大学拟购大型仪器设备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ind w:firstLine="562"/>
        <w:jc w:val="center"/>
        <w:rPr>
          <w:rFonts w:ascii="宋体" w:cs="宋体" w:hAnsi="宋体" w:eastAsia="宋体"/>
          <w:sz w:val="28"/>
          <w:szCs w:val="28"/>
        </w:rPr>
      </w:pPr>
      <w:bookmarkStart w:name="大型仪器设备论证报告" w:id="0"/>
      <w:r>
        <w:rPr>
          <w:rFonts w:eastAsia="宋体" w:hint="eastAsia"/>
          <w:sz w:val="28"/>
          <w:szCs w:val="28"/>
          <w:rtl w:val="0"/>
          <w:lang w:val="zh-TW" w:eastAsia="zh-TW"/>
        </w:rPr>
        <w:t>论证报告</w:t>
      </w:r>
      <w:bookmarkEnd w:id="0"/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ind w:firstLine="361"/>
        <w:jc w:val="center"/>
        <w:rPr>
          <w:rFonts w:ascii="宋体" w:cs="宋体" w:hAnsi="宋体" w:eastAsia="宋体"/>
          <w:sz w:val="18"/>
          <w:szCs w:val="18"/>
        </w:rPr>
      </w:pPr>
      <w:r>
        <w:rPr>
          <w:rFonts w:ascii="宋体"/>
          <w:sz w:val="18"/>
          <w:szCs w:val="18"/>
          <w:rtl w:val="0"/>
          <w:lang w:val="en-US"/>
        </w:rPr>
        <w:t>[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进口</w:t>
      </w:r>
      <w:r>
        <w:rPr>
          <w:rFonts w:ascii="宋体"/>
          <w:sz w:val="18"/>
          <w:szCs w:val="18"/>
          <w:rtl w:val="0"/>
          <w:lang w:val="en-US"/>
        </w:rPr>
        <w:t>:3</w:t>
      </w:r>
      <w:r>
        <w:rPr>
          <w:rFonts w:hAnsi="宋体" w:hint="default"/>
          <w:sz w:val="18"/>
          <w:szCs w:val="18"/>
          <w:rtl w:val="0"/>
          <w:lang w:val="en-US"/>
        </w:rPr>
        <w:t>≤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单价＜</w:t>
      </w:r>
      <w:r>
        <w:rPr>
          <w:rFonts w:ascii="宋体"/>
          <w:sz w:val="18"/>
          <w:szCs w:val="18"/>
          <w:rtl w:val="0"/>
          <w:lang w:val="en-US"/>
        </w:rPr>
        <w:t>10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万美元（或国产</w:t>
      </w:r>
      <w:r>
        <w:rPr>
          <w:rFonts w:ascii="宋体"/>
          <w:sz w:val="18"/>
          <w:szCs w:val="18"/>
          <w:rtl w:val="0"/>
          <w:lang w:val="en-US"/>
        </w:rPr>
        <w:t>:20</w:t>
      </w:r>
      <w:r>
        <w:rPr>
          <w:rFonts w:hAnsi="宋体" w:hint="default"/>
          <w:sz w:val="18"/>
          <w:szCs w:val="18"/>
          <w:rtl w:val="0"/>
          <w:lang w:val="en-US"/>
        </w:rPr>
        <w:t>≤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单价＜</w:t>
      </w:r>
      <w:r>
        <w:rPr>
          <w:rFonts w:ascii="宋体"/>
          <w:sz w:val="18"/>
          <w:szCs w:val="18"/>
          <w:rtl w:val="0"/>
          <w:lang w:val="en-US"/>
        </w:rPr>
        <w:t>70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万元人民币）</w:t>
      </w:r>
      <w:r>
        <w:rPr>
          <w:rFonts w:ascii="宋体"/>
          <w:sz w:val="18"/>
          <w:szCs w:val="18"/>
          <w:rtl w:val="0"/>
          <w:lang w:val="en-US"/>
        </w:rPr>
        <w:t>]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项目名称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拟购设备序号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rPr>
          <w:rFonts w:ascii="仿宋" w:cs="仿宋" w:hAnsi="仿宋" w:eastAsia="仿宋"/>
          <w:b w:val="1"/>
          <w:bCs w:val="1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项目类别：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985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211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科研项目；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其它</w:t>
      </w:r>
    </w:p>
    <w:tbl>
      <w:tblPr>
        <w:tblW w:w="8522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076"/>
        <w:gridCol w:w="6446"/>
      </w:tblGrid>
      <w:tr>
        <w:tblPrEx>
          <w:shd w:val="clear" w:color="auto" w:fill="auto"/>
        </w:tblPrEx>
        <w:trPr>
          <w:trHeight w:val="428" w:hRule="atLeast"/>
        </w:trPr>
        <w:tc>
          <w:tcPr>
            <w:tcW w:type="dxa" w:w="207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一、拟购仪器设备</w:t>
            </w:r>
          </w:p>
        </w:tc>
        <w:tc>
          <w:tcPr>
            <w:tcW w:type="dxa" w:w="6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名称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 xml:space="preserve">： </w:t>
            </w:r>
          </w:p>
        </w:tc>
      </w:tr>
      <w:tr>
        <w:tblPrEx>
          <w:shd w:val="clear" w:color="auto" w:fill="auto"/>
        </w:tblPrEx>
        <w:trPr>
          <w:trHeight w:val="428" w:hRule="atLeast"/>
        </w:trPr>
        <w:tc>
          <w:tcPr>
            <w:tcW w:type="dxa" w:w="207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64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参考规格型号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 xml:space="preserve">： </w:t>
            </w:r>
          </w:p>
        </w:tc>
      </w:tr>
      <w:tr>
        <w:tblPrEx>
          <w:shd w:val="clear" w:color="auto" w:fill="auto"/>
        </w:tblPrEx>
        <w:trPr>
          <w:trHeight w:val="1884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二、项目概况及购置该仪器设备对项目的作用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2309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三、同类仪器设备在校内、国内或国际上的分布与使用情况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3309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四、选型的科学依据（主要技术指标及功能的先进性及实用性；所选设备不同生产厂家在性价比、售后服务等方面的比较）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ascii="宋体" w:cs="宋体" w:hAnsi="宋体" w:eastAsia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2038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五、拟购仪器设备需要的基础条件落实情况（如房屋场地、网络、燃气等）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2176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六、拟购仪器设备所需技术人员配备情况</w:t>
            </w:r>
          </w:p>
          <w:p>
            <w:pPr>
              <w:pStyle w:val="Body Text 2"/>
              <w:spacing w:line="276" w:lineRule="auto"/>
              <w:ind w:firstLine="422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姓名</w:t>
              <w:tab/>
              <w:t>职称</w:t>
              <w:tab/>
              <w:t>学历</w:t>
              <w:tab/>
              <w:t>经历</w:t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ab/>
              <w:tab/>
              <w:tab/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ab/>
              <w:tab/>
              <w:tab/>
            </w:r>
          </w:p>
          <w:p>
            <w:pPr>
              <w:pStyle w:val="Body Text 2"/>
              <w:spacing w:line="276" w:lineRule="auto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ab/>
              <w:tab/>
              <w:tab/>
            </w:r>
          </w:p>
        </w:tc>
      </w:tr>
      <w:tr>
        <w:tblPrEx>
          <w:shd w:val="clear" w:color="auto" w:fill="auto"/>
        </w:tblPrEx>
        <w:trPr>
          <w:trHeight w:val="2047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七、设备运行（房屋、水、电、气体及维修支出等）保障情况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1236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八、预期使用效益（年度机时利用率、人员培养等）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1236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九、拟购仪器设备共享计划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1236" w:hRule="atLeast"/>
        </w:trPr>
        <w:tc>
          <w:tcPr>
            <w:tcW w:type="dxa" w:w="85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十、招投标计划与建议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ascii="仿宋" w:cs="仿宋" w:hAnsi="仿宋" w:eastAsia="仿宋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r>
          </w:p>
        </w:tc>
      </w:tr>
    </w:tbl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仿宋" w:cs="仿宋" w:hAnsi="仿宋" w:eastAsia="仿宋"/>
          <w:b w:val="1"/>
          <w:bCs w:val="1"/>
          <w:sz w:val="24"/>
          <w:szCs w:val="24"/>
        </w:rPr>
      </w:pP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填表人签名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  <w:r>
        <w:rPr>
          <w:rFonts w:ascii="宋体"/>
          <w:sz w:val="24"/>
          <w:szCs w:val="24"/>
          <w:rtl w:val="0"/>
          <w:lang w:val="en-US"/>
        </w:rPr>
        <w:t xml:space="preserve">    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电话（手机）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ascii="宋体" w:cs="宋体" w:hAnsi="宋体" w:eastAsia="宋体"/>
          <w:sz w:val="24"/>
          <w:szCs w:val="24"/>
        </w:rPr>
      </w:pP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填表人电子邮箱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  <w:r>
        <w:rPr>
          <w:rFonts w:ascii="宋体"/>
          <w:sz w:val="24"/>
          <w:szCs w:val="24"/>
          <w:rtl w:val="0"/>
          <w:lang w:val="en-US"/>
        </w:rPr>
        <w:t xml:space="preserve">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填表日期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ascii="宋体" w:cs="宋体" w:hAnsi="宋体" w:eastAsia="宋体"/>
          <w:sz w:val="24"/>
          <w:szCs w:val="24"/>
        </w:rPr>
      </w:pPr>
    </w:p>
    <w:p>
      <w:pPr>
        <w:pStyle w:val="Normal"/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项目负责人签名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  <w:r>
        <w:rPr>
          <w:rFonts w:ascii="宋体"/>
          <w:sz w:val="24"/>
          <w:szCs w:val="24"/>
          <w:rtl w:val="0"/>
          <w:lang w:val="en-US"/>
        </w:rPr>
        <w:t xml:space="preserve">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签名日期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  <w:r>
        <w:rPr>
          <w:rFonts w:ascii="宋体" w:cs="宋体" w:hAnsi="宋体" w:eastAsia="宋体"/>
        </w:rPr>
        <w:br w:type="textWrapping"/>
      </w:r>
      <w:r>
        <w:rPr>
          <w:rFonts w:ascii="仿宋" w:cs="仿宋" w:hAnsi="仿宋" w:eastAsia="仿宋"/>
          <w:b w:val="1"/>
          <w:bCs w:val="1"/>
          <w:sz w:val="24"/>
          <w:szCs w:val="24"/>
        </w:rPr>
        <w:br w:type="page"/>
      </w:r>
    </w:p>
    <w:p>
      <w:pPr>
        <w:pStyle w:val="Normal"/>
      </w:pP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宋体">
    <w:charset w:val="00"/>
    <w:family w:val="roman"/>
    <w:pitch w:val="default"/>
  </w:font>
  <w:font w:name="仿宋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 1">
    <w:name w:val="heading 1"/>
    <w:next w:val="Normal"/>
    <w:pPr>
      <w:keepNext w:val="1"/>
      <w:keepLines w:val="1"/>
      <w:pageBreakBefore w:val="0"/>
      <w:widowControl w:val="0"/>
      <w:shd w:val="clear" w:color="auto" w:fill="auto"/>
      <w:suppressAutoHyphens w:val="0"/>
      <w:bidi w:val="0"/>
      <w:spacing w:before="340" w:after="330" w:line="578" w:lineRule="auto"/>
      <w:ind w:left="0" w:right="0" w:firstLine="0"/>
      <w:jc w:val="both"/>
      <w:outlineLvl w:val="0"/>
    </w:pPr>
    <w:rPr>
      <w:rFonts w:ascii="Calibri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44"/>
      <w:position w:val="0"/>
      <w:sz w:val="21"/>
      <w:szCs w:val="21"/>
      <w:u w:val="none" w:color="000000"/>
      <w:vertAlign w:val="baseline"/>
      <w:lang w:val="en-US"/>
    </w:rPr>
  </w:style>
  <w:style w:type="paragraph" w:styleId="Body Text 2">
    <w:name w:val="Body Text 2"/>
    <w:next w:val="Body Text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480" w:lineRule="exact"/>
      <w:ind w:left="0" w:right="0" w:firstLine="0"/>
      <w:jc w:val="both"/>
      <w:outlineLvl w:val="9"/>
    </w:pPr>
    <w:rPr>
      <w:rFonts w:ascii="Arial Unicode MS" w:cs="Arial Unicode MS" w:hAnsi="Arial Unicode MS" w:eastAsia="宋体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