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CF370" w14:textId="77777777" w:rsidR="00D60BAB" w:rsidRPr="00BF0AFD" w:rsidRDefault="00F75066" w:rsidP="00BF0AFD">
      <w:pPr>
        <w:jc w:val="center"/>
        <w:rPr>
          <w:rFonts w:ascii="黑体" w:eastAsia="黑体" w:hAnsi="黑体"/>
          <w:b/>
          <w:sz w:val="32"/>
          <w:szCs w:val="32"/>
        </w:rPr>
      </w:pPr>
      <w:r w:rsidRPr="00BF0AFD">
        <w:rPr>
          <w:rFonts w:ascii="黑体" w:eastAsia="黑体" w:hAnsi="黑体" w:hint="eastAsia"/>
          <w:b/>
          <w:sz w:val="32"/>
          <w:szCs w:val="32"/>
        </w:rPr>
        <w:t>计算机</w:t>
      </w:r>
      <w:r w:rsidR="00BF0AFD">
        <w:rPr>
          <w:rFonts w:ascii="黑体" w:eastAsia="黑体" w:hAnsi="黑体" w:hint="eastAsia"/>
          <w:b/>
          <w:sz w:val="32"/>
          <w:szCs w:val="32"/>
        </w:rPr>
        <w:t>科学技术</w:t>
      </w:r>
      <w:r w:rsidRPr="00BF0AFD">
        <w:rPr>
          <w:rFonts w:ascii="黑体" w:eastAsia="黑体" w:hAnsi="黑体" w:hint="eastAsia"/>
          <w:b/>
          <w:sz w:val="32"/>
          <w:szCs w:val="32"/>
        </w:rPr>
        <w:t>学院</w:t>
      </w:r>
      <w:r w:rsidR="00BF0AFD">
        <w:rPr>
          <w:rFonts w:ascii="黑体" w:eastAsia="黑体" w:hAnsi="黑体" w:hint="eastAsia"/>
          <w:b/>
          <w:sz w:val="32"/>
          <w:szCs w:val="32"/>
        </w:rPr>
        <w:t>（软件学院）研究生</w:t>
      </w:r>
      <w:r w:rsidR="00D60BAB" w:rsidRPr="00BF0AFD">
        <w:rPr>
          <w:rFonts w:ascii="黑体" w:eastAsia="黑体" w:hAnsi="黑体" w:hint="eastAsia"/>
          <w:b/>
          <w:sz w:val="32"/>
          <w:szCs w:val="32"/>
        </w:rPr>
        <w:t>奖学金</w:t>
      </w:r>
      <w:r w:rsidR="00D60BAB" w:rsidRPr="00BF0AFD">
        <w:rPr>
          <w:rFonts w:ascii="黑体" w:eastAsia="黑体" w:hAnsi="黑体"/>
          <w:b/>
          <w:sz w:val="32"/>
          <w:szCs w:val="32"/>
        </w:rPr>
        <w:t>评定细则</w:t>
      </w:r>
    </w:p>
    <w:p w14:paraId="153411EB" w14:textId="77777777" w:rsidR="00AA1E97" w:rsidRPr="00BF0AFD" w:rsidRDefault="00D60BAB" w:rsidP="00AA1E97">
      <w:pPr>
        <w:jc w:val="center"/>
        <w:rPr>
          <w:rFonts w:ascii="黑体" w:eastAsia="黑体" w:hAnsi="黑体"/>
          <w:b/>
          <w:sz w:val="32"/>
          <w:szCs w:val="32"/>
        </w:rPr>
      </w:pPr>
      <w:r w:rsidRPr="00BF0AFD">
        <w:rPr>
          <w:rFonts w:ascii="黑体" w:eastAsia="黑体" w:hAnsi="黑体"/>
          <w:b/>
          <w:sz w:val="32"/>
          <w:szCs w:val="32"/>
        </w:rPr>
        <w:t>（专业学位）</w:t>
      </w:r>
    </w:p>
    <w:p w14:paraId="09A02317" w14:textId="77777777" w:rsidR="00BF0AFD" w:rsidRDefault="00BF0AFD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p w14:paraId="5F6EDE1A" w14:textId="77777777" w:rsidR="00AA1E97" w:rsidRPr="00BF0AFD" w:rsidRDefault="00E01004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根据复旦大学研究生奖学金评审实施意见，</w:t>
      </w:r>
      <w:r w:rsidR="00AA1E97" w:rsidRPr="00BF0AFD">
        <w:rPr>
          <w:rFonts w:asciiTheme="minorEastAsia" w:eastAsiaTheme="minorEastAsia" w:hAnsiTheme="minorEastAsia" w:hint="eastAsia"/>
          <w:sz w:val="24"/>
        </w:rPr>
        <w:t>为做好</w:t>
      </w:r>
      <w:r w:rsidR="0071607E" w:rsidRPr="00BF0AFD">
        <w:rPr>
          <w:rFonts w:asciiTheme="minorEastAsia" w:eastAsiaTheme="minorEastAsia" w:hAnsiTheme="minorEastAsia" w:hint="eastAsia"/>
          <w:sz w:val="24"/>
        </w:rPr>
        <w:t>专业硕士</w:t>
      </w:r>
      <w:r w:rsidR="00AA1E97" w:rsidRPr="00BF0AFD">
        <w:rPr>
          <w:rFonts w:asciiTheme="minorEastAsia" w:eastAsiaTheme="minorEastAsia" w:hAnsiTheme="minorEastAsia" w:hint="eastAsia"/>
          <w:sz w:val="24"/>
        </w:rPr>
        <w:t>奖学金评审工作，鼓励研究生在校期间勤奋学习、刻苦钻研，充分体现奖学金设立的宗旨，做到坚持标准，表扬先进，促进研究生德、智、体全面发展，以培养更多的品学兼优人才，</w:t>
      </w:r>
      <w:r w:rsidR="007349E2">
        <w:rPr>
          <w:rFonts w:asciiTheme="minorEastAsia" w:eastAsiaTheme="minorEastAsia" w:hAnsiTheme="minorEastAsia" w:hint="eastAsia"/>
          <w:sz w:val="24"/>
        </w:rPr>
        <w:t>依据“公平、公正、公开”原则，结合</w:t>
      </w:r>
      <w:r w:rsidRPr="00BF0AFD">
        <w:rPr>
          <w:rFonts w:asciiTheme="minorEastAsia" w:eastAsiaTheme="minorEastAsia" w:hAnsiTheme="minorEastAsia" w:hint="eastAsia"/>
          <w:sz w:val="24"/>
        </w:rPr>
        <w:t>学院实际情况，</w:t>
      </w:r>
      <w:r w:rsidR="00AA1E97" w:rsidRPr="00BF0AFD">
        <w:rPr>
          <w:rFonts w:asciiTheme="minorEastAsia" w:eastAsiaTheme="minorEastAsia" w:hAnsiTheme="minorEastAsia" w:hint="eastAsia"/>
          <w:sz w:val="24"/>
        </w:rPr>
        <w:t>现提出如下实施意见：</w:t>
      </w:r>
    </w:p>
    <w:p w14:paraId="3B4B86DA" w14:textId="77777777" w:rsidR="00E01004" w:rsidRPr="00BF0AFD" w:rsidRDefault="00BF0AFD" w:rsidP="00BF0AFD">
      <w:pPr>
        <w:spacing w:line="360" w:lineRule="auto"/>
        <w:ind w:firstLineChars="200" w:firstLine="606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BF0AFD">
        <w:rPr>
          <w:rFonts w:asciiTheme="minorEastAsia" w:eastAsiaTheme="minorEastAsia" w:hAnsiTheme="minorEastAsia" w:hint="eastAsia"/>
          <w:b/>
          <w:bCs/>
          <w:sz w:val="28"/>
          <w:szCs w:val="28"/>
        </w:rPr>
        <w:t>一、</w:t>
      </w:r>
      <w:r w:rsidR="00535B98" w:rsidRPr="00BF0AFD">
        <w:rPr>
          <w:rFonts w:asciiTheme="minorEastAsia" w:eastAsiaTheme="minorEastAsia" w:hAnsiTheme="minorEastAsia" w:hint="eastAsia"/>
          <w:b/>
          <w:bCs/>
          <w:sz w:val="28"/>
          <w:szCs w:val="28"/>
        </w:rPr>
        <w:t>设奖</w:t>
      </w:r>
      <w:r w:rsidR="00535B98" w:rsidRPr="00BF0AFD">
        <w:rPr>
          <w:rFonts w:asciiTheme="minorEastAsia" w:eastAsiaTheme="minorEastAsia" w:hAnsiTheme="minorEastAsia"/>
          <w:b/>
          <w:bCs/>
          <w:sz w:val="28"/>
          <w:szCs w:val="28"/>
        </w:rPr>
        <w:t>类别</w:t>
      </w:r>
    </w:p>
    <w:p w14:paraId="5B813941" w14:textId="77777777" w:rsidR="00E01004" w:rsidRPr="00BF0AFD" w:rsidRDefault="00535B98" w:rsidP="00BF0AFD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全日制专业硕士奖学金分为新生奖学金和学业奖学金。</w:t>
      </w:r>
    </w:p>
    <w:p w14:paraId="077E4736" w14:textId="77777777" w:rsidR="00AA1E97" w:rsidRPr="00BF0AFD" w:rsidRDefault="00BF0AFD" w:rsidP="00BF0AFD">
      <w:pPr>
        <w:spacing w:line="360" w:lineRule="auto"/>
        <w:ind w:firstLineChars="200" w:firstLine="606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BF0AFD">
        <w:rPr>
          <w:rFonts w:asciiTheme="minorEastAsia" w:eastAsiaTheme="minorEastAsia" w:hAnsiTheme="minorEastAsia" w:hint="eastAsia"/>
          <w:b/>
          <w:bCs/>
          <w:sz w:val="28"/>
          <w:szCs w:val="28"/>
        </w:rPr>
        <w:t>二、</w:t>
      </w:r>
      <w:r w:rsidR="00AA1E97" w:rsidRPr="00BF0AFD">
        <w:rPr>
          <w:rFonts w:asciiTheme="minorEastAsia" w:eastAsiaTheme="minorEastAsia" w:hAnsiTheme="minorEastAsia" w:hint="eastAsia"/>
          <w:b/>
          <w:bCs/>
          <w:sz w:val="28"/>
          <w:szCs w:val="28"/>
        </w:rPr>
        <w:t>参评</w:t>
      </w:r>
      <w:r w:rsidR="00AA1E97" w:rsidRPr="00BF0AFD">
        <w:rPr>
          <w:rFonts w:asciiTheme="minorEastAsia" w:eastAsiaTheme="minorEastAsia" w:hAnsiTheme="minorEastAsia"/>
          <w:b/>
          <w:bCs/>
          <w:sz w:val="28"/>
          <w:szCs w:val="28"/>
        </w:rPr>
        <w:t>对象</w:t>
      </w:r>
    </w:p>
    <w:p w14:paraId="127E98DE" w14:textId="77777777" w:rsidR="00F36364" w:rsidRPr="00BF0AFD" w:rsidRDefault="00535B98" w:rsidP="00BF0AFD">
      <w:pPr>
        <w:tabs>
          <w:tab w:val="num" w:pos="900"/>
        </w:tabs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color w:val="FF0000"/>
          <w:sz w:val="24"/>
        </w:rPr>
      </w:pPr>
      <w:r w:rsidRPr="00BF0AFD">
        <w:rPr>
          <w:rFonts w:asciiTheme="minorEastAsia" w:eastAsiaTheme="minorEastAsia" w:hAnsiTheme="minorEastAsia" w:hint="eastAsia"/>
          <w:bCs/>
          <w:sz w:val="24"/>
        </w:rPr>
        <w:t>新生奖学金</w:t>
      </w:r>
      <w:r w:rsidRPr="00BF0AFD">
        <w:rPr>
          <w:rFonts w:asciiTheme="minorEastAsia" w:eastAsiaTheme="minorEastAsia" w:hAnsiTheme="minorEastAsia" w:hint="eastAsia"/>
          <w:sz w:val="24"/>
        </w:rPr>
        <w:t>适用于全日制专业硕士新生；学业奖学金适用于全日制专业硕士</w:t>
      </w:r>
      <w:r w:rsidR="006A1FCF" w:rsidRPr="00BF0AFD">
        <w:rPr>
          <w:rFonts w:asciiTheme="minorEastAsia" w:eastAsiaTheme="minorEastAsia" w:hAnsiTheme="minorEastAsia" w:hint="eastAsia"/>
          <w:sz w:val="24"/>
        </w:rPr>
        <w:t>二</w:t>
      </w:r>
      <w:r w:rsidR="006A1FCF" w:rsidRPr="00BF0AFD">
        <w:rPr>
          <w:rFonts w:asciiTheme="minorEastAsia" w:eastAsiaTheme="minorEastAsia" w:hAnsiTheme="minorEastAsia"/>
          <w:sz w:val="24"/>
        </w:rPr>
        <w:t>、</w:t>
      </w:r>
      <w:r w:rsidRPr="00BF0AFD">
        <w:rPr>
          <w:rFonts w:asciiTheme="minorEastAsia" w:eastAsiaTheme="minorEastAsia" w:hAnsiTheme="minorEastAsia" w:hint="eastAsia"/>
          <w:sz w:val="24"/>
        </w:rPr>
        <w:t>三年级的学生。</w:t>
      </w:r>
    </w:p>
    <w:p w14:paraId="1DBB439C" w14:textId="77777777" w:rsidR="00F42CAA" w:rsidRPr="00BF0AFD" w:rsidRDefault="00BF0AFD" w:rsidP="00BF0AFD">
      <w:pPr>
        <w:spacing w:line="360" w:lineRule="auto"/>
        <w:ind w:firstLineChars="200" w:firstLine="606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BF0AFD">
        <w:rPr>
          <w:rFonts w:asciiTheme="minorEastAsia" w:eastAsiaTheme="minorEastAsia" w:hAnsiTheme="minorEastAsia" w:hint="eastAsia"/>
          <w:b/>
          <w:bCs/>
          <w:sz w:val="28"/>
          <w:szCs w:val="28"/>
        </w:rPr>
        <w:t>三、</w:t>
      </w:r>
      <w:r w:rsidR="00F42CAA" w:rsidRPr="00BF0AFD">
        <w:rPr>
          <w:rFonts w:asciiTheme="minorEastAsia" w:eastAsiaTheme="minorEastAsia" w:hAnsiTheme="minorEastAsia" w:hint="eastAsia"/>
          <w:b/>
          <w:bCs/>
          <w:sz w:val="28"/>
          <w:szCs w:val="28"/>
        </w:rPr>
        <w:t>设奖比例和奖额</w:t>
      </w:r>
    </w:p>
    <w:p w14:paraId="341D6BAC" w14:textId="77777777" w:rsidR="001F6D5B" w:rsidRPr="00BF0AFD" w:rsidRDefault="001F6D5B" w:rsidP="00BF0AFD">
      <w:pPr>
        <w:tabs>
          <w:tab w:val="num" w:pos="900"/>
        </w:tabs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bCs/>
          <w:sz w:val="24"/>
        </w:rPr>
      </w:pPr>
      <w:r w:rsidRPr="00BF0AFD">
        <w:rPr>
          <w:rFonts w:asciiTheme="minorEastAsia" w:eastAsiaTheme="minorEastAsia" w:hAnsiTheme="minorEastAsia" w:hint="eastAsia"/>
          <w:bCs/>
          <w:sz w:val="24"/>
        </w:rPr>
        <w:t>全日制专业硕士生缴纳学费的20%用于设立奖学金。</w:t>
      </w:r>
    </w:p>
    <w:p w14:paraId="67B88192" w14:textId="77777777" w:rsidR="001F6D5B" w:rsidRPr="00BF0AFD" w:rsidRDefault="001F6D5B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bCs/>
          <w:sz w:val="24"/>
        </w:rPr>
        <w:t>新生奖学金</w:t>
      </w:r>
      <w:r w:rsidRPr="00BF0AFD">
        <w:rPr>
          <w:rFonts w:asciiTheme="minorEastAsia" w:eastAsiaTheme="minorEastAsia" w:hAnsiTheme="minorEastAsia" w:hint="eastAsia"/>
          <w:sz w:val="24"/>
        </w:rPr>
        <w:t>：获奖比例100</w:t>
      </w:r>
      <w:r w:rsidR="005F5597" w:rsidRPr="00BF0AFD">
        <w:rPr>
          <w:rFonts w:asciiTheme="minorEastAsia" w:eastAsiaTheme="minorEastAsia" w:hAnsiTheme="minorEastAsia" w:hint="eastAsia"/>
          <w:sz w:val="24"/>
        </w:rPr>
        <w:t>%</w:t>
      </w:r>
      <w:r w:rsidRPr="00BF0AFD">
        <w:rPr>
          <w:rFonts w:asciiTheme="minorEastAsia" w:eastAsiaTheme="minorEastAsia" w:hAnsiTheme="minorEastAsia" w:hint="eastAsia"/>
          <w:sz w:val="24"/>
        </w:rPr>
        <w:t>，奖额2000元/人。</w:t>
      </w:r>
    </w:p>
    <w:p w14:paraId="2C4FA0F2" w14:textId="77777777" w:rsidR="001F6D5B" w:rsidRPr="00BF0AFD" w:rsidRDefault="001F6D5B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BF0AFD">
        <w:rPr>
          <w:rFonts w:asciiTheme="minorEastAsia" w:eastAsiaTheme="minorEastAsia" w:hAnsiTheme="minorEastAsia" w:hint="eastAsia"/>
          <w:bCs/>
          <w:sz w:val="24"/>
        </w:rPr>
        <w:t>学业奖学金</w:t>
      </w:r>
      <w:r w:rsidRPr="00BF0AFD">
        <w:rPr>
          <w:rFonts w:asciiTheme="minorEastAsia" w:eastAsiaTheme="minorEastAsia" w:hAnsiTheme="minorEastAsia"/>
          <w:bCs/>
          <w:sz w:val="24"/>
        </w:rPr>
        <w:t>：</w:t>
      </w:r>
      <w:r w:rsidRPr="00BF0AFD">
        <w:rPr>
          <w:rFonts w:asciiTheme="minorEastAsia" w:eastAsiaTheme="minorEastAsia" w:hAnsiTheme="minorEastAsia" w:hint="eastAsia"/>
          <w:bCs/>
          <w:sz w:val="24"/>
        </w:rPr>
        <w:t>获奖比例</w:t>
      </w:r>
      <w:r w:rsidR="006A1FCF" w:rsidRPr="00BF0AFD">
        <w:rPr>
          <w:rFonts w:asciiTheme="minorEastAsia" w:eastAsiaTheme="minorEastAsia" w:hAnsiTheme="minorEastAsia"/>
          <w:bCs/>
          <w:sz w:val="24"/>
        </w:rPr>
        <w:t>8</w:t>
      </w:r>
      <w:r w:rsidRPr="00BF0AFD">
        <w:rPr>
          <w:rFonts w:asciiTheme="minorEastAsia" w:eastAsiaTheme="minorEastAsia" w:hAnsiTheme="minorEastAsia" w:hint="eastAsia"/>
          <w:bCs/>
          <w:sz w:val="24"/>
        </w:rPr>
        <w:t>0</w:t>
      </w:r>
      <w:r w:rsidR="005F5597" w:rsidRPr="00BF0AFD">
        <w:rPr>
          <w:rFonts w:asciiTheme="minorEastAsia" w:eastAsiaTheme="minorEastAsia" w:hAnsiTheme="minorEastAsia" w:hint="eastAsia"/>
          <w:bCs/>
          <w:sz w:val="24"/>
        </w:rPr>
        <w:t>%</w:t>
      </w:r>
      <w:r w:rsidR="006A1FCF" w:rsidRPr="00BF0AFD">
        <w:rPr>
          <w:rFonts w:asciiTheme="minorEastAsia" w:eastAsiaTheme="minorEastAsia" w:hAnsiTheme="minorEastAsia" w:hint="eastAsia"/>
          <w:bCs/>
          <w:sz w:val="24"/>
        </w:rPr>
        <w:t>（</w:t>
      </w:r>
      <w:r w:rsidR="006A1FCF" w:rsidRPr="00BF0AFD">
        <w:rPr>
          <w:rFonts w:asciiTheme="minorEastAsia" w:eastAsiaTheme="minorEastAsia" w:hAnsiTheme="minorEastAsia"/>
          <w:bCs/>
          <w:sz w:val="24"/>
        </w:rPr>
        <w:t>按照人均</w:t>
      </w:r>
      <w:r w:rsidR="006A1FCF" w:rsidRPr="00BF0AFD">
        <w:rPr>
          <w:rFonts w:asciiTheme="minorEastAsia" w:eastAsiaTheme="minorEastAsia" w:hAnsiTheme="minorEastAsia" w:hint="eastAsia"/>
          <w:bCs/>
          <w:sz w:val="24"/>
        </w:rPr>
        <w:t>1500元</w:t>
      </w:r>
      <w:r w:rsidR="006A1FCF" w:rsidRPr="00BF0AFD">
        <w:rPr>
          <w:rFonts w:asciiTheme="minorEastAsia" w:eastAsiaTheme="minorEastAsia" w:hAnsiTheme="minorEastAsia"/>
          <w:bCs/>
          <w:sz w:val="24"/>
        </w:rPr>
        <w:t>设定）</w:t>
      </w:r>
    </w:p>
    <w:p w14:paraId="05DE34C4" w14:textId="77777777" w:rsidR="00B42225" w:rsidRPr="00BF0AFD" w:rsidRDefault="001F6D5B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b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其中</w:t>
      </w:r>
      <w:r w:rsidRPr="00BF0AFD">
        <w:rPr>
          <w:rFonts w:asciiTheme="minorEastAsia" w:eastAsiaTheme="minorEastAsia" w:hAnsiTheme="minorEastAsia"/>
          <w:sz w:val="24"/>
        </w:rPr>
        <w:t>一等奖</w:t>
      </w:r>
      <w:r w:rsidR="006A1FCF" w:rsidRPr="00BF0AFD">
        <w:rPr>
          <w:rFonts w:asciiTheme="minorEastAsia" w:eastAsiaTheme="minorEastAsia" w:hAnsiTheme="minorEastAsia"/>
          <w:sz w:val="24"/>
        </w:rPr>
        <w:t>4</w:t>
      </w:r>
      <w:r w:rsidRPr="00BF0AFD">
        <w:rPr>
          <w:rFonts w:asciiTheme="minorEastAsia" w:eastAsiaTheme="minorEastAsia" w:hAnsiTheme="minorEastAsia" w:hint="eastAsia"/>
          <w:sz w:val="24"/>
        </w:rPr>
        <w:t>0</w:t>
      </w:r>
      <w:r w:rsidRPr="00BF0AFD">
        <w:rPr>
          <w:rFonts w:asciiTheme="minorEastAsia" w:eastAsiaTheme="minorEastAsia" w:hAnsiTheme="minorEastAsia"/>
          <w:sz w:val="24"/>
        </w:rPr>
        <w:t>%</w:t>
      </w:r>
      <w:r w:rsidRPr="00BF0AFD">
        <w:rPr>
          <w:rFonts w:asciiTheme="minorEastAsia" w:eastAsiaTheme="minorEastAsia" w:hAnsiTheme="minorEastAsia" w:hint="eastAsia"/>
          <w:sz w:val="24"/>
        </w:rPr>
        <w:t>，</w:t>
      </w:r>
      <w:r w:rsidRPr="00BF0AFD">
        <w:rPr>
          <w:rFonts w:asciiTheme="minorEastAsia" w:eastAsiaTheme="minorEastAsia" w:hAnsiTheme="minorEastAsia"/>
          <w:sz w:val="24"/>
        </w:rPr>
        <w:t>奖额</w:t>
      </w:r>
      <w:r w:rsidR="006A1FCF" w:rsidRPr="00BF0AFD">
        <w:rPr>
          <w:rFonts w:asciiTheme="minorEastAsia" w:eastAsiaTheme="minorEastAsia" w:hAnsiTheme="minorEastAsia"/>
          <w:sz w:val="24"/>
        </w:rPr>
        <w:t>2250</w:t>
      </w:r>
      <w:r w:rsidRPr="00BF0AFD">
        <w:rPr>
          <w:rFonts w:asciiTheme="minorEastAsia" w:eastAsiaTheme="minorEastAsia" w:hAnsiTheme="minorEastAsia"/>
          <w:sz w:val="24"/>
        </w:rPr>
        <w:t>元/人</w:t>
      </w:r>
      <w:r w:rsidRPr="00BF0AFD">
        <w:rPr>
          <w:rFonts w:asciiTheme="minorEastAsia" w:eastAsiaTheme="minorEastAsia" w:hAnsiTheme="minorEastAsia" w:hint="eastAsia"/>
          <w:sz w:val="24"/>
        </w:rPr>
        <w:t>；</w:t>
      </w:r>
      <w:r w:rsidRPr="00BF0AFD">
        <w:rPr>
          <w:rFonts w:asciiTheme="minorEastAsia" w:eastAsiaTheme="minorEastAsia" w:hAnsiTheme="minorEastAsia"/>
          <w:sz w:val="24"/>
        </w:rPr>
        <w:t>二等奖</w:t>
      </w:r>
      <w:r w:rsidR="006A1FCF" w:rsidRPr="00BF0AFD">
        <w:rPr>
          <w:rFonts w:asciiTheme="minorEastAsia" w:eastAsiaTheme="minorEastAsia" w:hAnsiTheme="minorEastAsia"/>
          <w:sz w:val="24"/>
        </w:rPr>
        <w:t>4</w:t>
      </w:r>
      <w:r w:rsidRPr="00BF0AFD">
        <w:rPr>
          <w:rFonts w:asciiTheme="minorEastAsia" w:eastAsiaTheme="minorEastAsia" w:hAnsiTheme="minorEastAsia" w:hint="eastAsia"/>
          <w:sz w:val="24"/>
        </w:rPr>
        <w:t>0</w:t>
      </w:r>
      <w:r w:rsidRPr="00BF0AFD">
        <w:rPr>
          <w:rFonts w:asciiTheme="minorEastAsia" w:eastAsiaTheme="minorEastAsia" w:hAnsiTheme="minorEastAsia"/>
          <w:sz w:val="24"/>
        </w:rPr>
        <w:t>%</w:t>
      </w:r>
      <w:r w:rsidRPr="00BF0AFD">
        <w:rPr>
          <w:rFonts w:asciiTheme="minorEastAsia" w:eastAsiaTheme="minorEastAsia" w:hAnsiTheme="minorEastAsia" w:hint="eastAsia"/>
          <w:sz w:val="24"/>
        </w:rPr>
        <w:t>，</w:t>
      </w:r>
      <w:r w:rsidRPr="00BF0AFD">
        <w:rPr>
          <w:rFonts w:asciiTheme="minorEastAsia" w:eastAsiaTheme="minorEastAsia" w:hAnsiTheme="minorEastAsia"/>
          <w:sz w:val="24"/>
        </w:rPr>
        <w:t>奖额</w:t>
      </w:r>
      <w:r w:rsidR="006A1FCF" w:rsidRPr="00BF0AFD">
        <w:rPr>
          <w:rFonts w:asciiTheme="minorEastAsia" w:eastAsiaTheme="minorEastAsia" w:hAnsiTheme="minorEastAsia"/>
          <w:sz w:val="24"/>
        </w:rPr>
        <w:t>1500</w:t>
      </w:r>
      <w:r w:rsidRPr="00BF0AFD">
        <w:rPr>
          <w:rFonts w:asciiTheme="minorEastAsia" w:eastAsiaTheme="minorEastAsia" w:hAnsiTheme="minorEastAsia"/>
          <w:sz w:val="24"/>
        </w:rPr>
        <w:t>元/人</w:t>
      </w:r>
      <w:r w:rsidRPr="00BF0AFD">
        <w:rPr>
          <w:rFonts w:asciiTheme="minorEastAsia" w:eastAsiaTheme="minorEastAsia" w:hAnsiTheme="minorEastAsia" w:hint="eastAsia"/>
          <w:sz w:val="24"/>
        </w:rPr>
        <w:t>。</w:t>
      </w:r>
    </w:p>
    <w:p w14:paraId="389AF64E" w14:textId="77777777" w:rsidR="00AA1E97" w:rsidRPr="00BF0AFD" w:rsidRDefault="00BF0AFD" w:rsidP="00BF0AFD">
      <w:pPr>
        <w:spacing w:line="360" w:lineRule="auto"/>
        <w:ind w:firstLineChars="200" w:firstLine="606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BF0AFD">
        <w:rPr>
          <w:rFonts w:asciiTheme="minorEastAsia" w:eastAsiaTheme="minorEastAsia" w:hAnsiTheme="minorEastAsia" w:hint="eastAsia"/>
          <w:b/>
          <w:bCs/>
          <w:sz w:val="28"/>
          <w:szCs w:val="28"/>
        </w:rPr>
        <w:t>四、</w:t>
      </w:r>
      <w:r w:rsidR="00AA1E97" w:rsidRPr="00BF0AFD">
        <w:rPr>
          <w:rFonts w:asciiTheme="minorEastAsia" w:eastAsiaTheme="minorEastAsia" w:hAnsiTheme="minorEastAsia"/>
          <w:b/>
          <w:bCs/>
          <w:sz w:val="28"/>
          <w:szCs w:val="28"/>
        </w:rPr>
        <w:t>评定条件</w:t>
      </w:r>
    </w:p>
    <w:p w14:paraId="2BE7E388" w14:textId="77777777" w:rsidR="00AA1E97" w:rsidRPr="00BF0AFD" w:rsidRDefault="00AA1E97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/>
          <w:sz w:val="24"/>
        </w:rPr>
        <w:t>1、坚持四项基本原则，遵守国家法律法规和校纪校规，热爱集体，关心他人，尊敬师长，积极促进校风学风建设。</w:t>
      </w:r>
    </w:p>
    <w:p w14:paraId="7A10A009" w14:textId="77777777" w:rsidR="00AA1E97" w:rsidRPr="00BF0AFD" w:rsidRDefault="00AA1E97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/>
          <w:sz w:val="24"/>
        </w:rPr>
        <w:t>2、学习目的明确，学习努力，刻苦钻研，学习成绩优秀或科研成果突出。</w:t>
      </w:r>
    </w:p>
    <w:p w14:paraId="6AD86BFC" w14:textId="77777777" w:rsidR="00AA1E97" w:rsidRPr="00BF0AFD" w:rsidRDefault="00AA1E97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/>
          <w:sz w:val="24"/>
        </w:rPr>
        <w:t>3、有以下情况者，同等条件下优先给予奖学金：</w:t>
      </w:r>
    </w:p>
    <w:p w14:paraId="0BB37FFC" w14:textId="77777777" w:rsidR="00AA1E97" w:rsidRPr="00BF0AFD" w:rsidRDefault="00BF3004" w:rsidP="00BF0AFD">
      <w:pPr>
        <w:numPr>
          <w:ilvl w:val="0"/>
          <w:numId w:val="3"/>
        </w:numPr>
        <w:tabs>
          <w:tab w:val="num" w:pos="54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积极参加学院团学联工作、班级工作等社会活动并表现突出者；</w:t>
      </w:r>
    </w:p>
    <w:p w14:paraId="0041AD82" w14:textId="77777777" w:rsidR="00AA1E97" w:rsidRPr="00BF0AFD" w:rsidRDefault="00AA1E97" w:rsidP="00BF0AFD">
      <w:pPr>
        <w:numPr>
          <w:ilvl w:val="0"/>
          <w:numId w:val="3"/>
        </w:numPr>
        <w:tabs>
          <w:tab w:val="num" w:pos="54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/>
          <w:sz w:val="24"/>
        </w:rPr>
        <w:t>曾参加西部支教服务或其他志愿者活动并表现突出者；</w:t>
      </w:r>
    </w:p>
    <w:p w14:paraId="72AA0839" w14:textId="77777777" w:rsidR="00AA1E97" w:rsidRPr="00BF0AFD" w:rsidRDefault="00AA1E97" w:rsidP="00BF0AFD">
      <w:pPr>
        <w:numPr>
          <w:ilvl w:val="0"/>
          <w:numId w:val="3"/>
        </w:numPr>
        <w:tabs>
          <w:tab w:val="num" w:pos="54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/>
          <w:sz w:val="24"/>
        </w:rPr>
        <w:t>少数民族学生或经济特别困难者。</w:t>
      </w:r>
    </w:p>
    <w:p w14:paraId="000A752A" w14:textId="77777777" w:rsidR="00AA1E97" w:rsidRPr="00BF0AFD" w:rsidRDefault="00AA1E97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/>
          <w:sz w:val="24"/>
        </w:rPr>
        <w:t>4</w:t>
      </w:r>
      <w:r w:rsidR="006A1FCF" w:rsidRPr="00BF0AFD">
        <w:rPr>
          <w:rFonts w:asciiTheme="minorEastAsia" w:eastAsiaTheme="minorEastAsia" w:hAnsiTheme="minorEastAsia"/>
          <w:sz w:val="24"/>
        </w:rPr>
        <w:t>、有以下情况者，不</w:t>
      </w:r>
      <w:r w:rsidR="006A1FCF" w:rsidRPr="00BF0AFD">
        <w:rPr>
          <w:rFonts w:asciiTheme="minorEastAsia" w:eastAsiaTheme="minorEastAsia" w:hAnsiTheme="minorEastAsia" w:hint="eastAsia"/>
          <w:sz w:val="24"/>
        </w:rPr>
        <w:t>具备</w:t>
      </w:r>
      <w:r w:rsidRPr="00BF0AFD">
        <w:rPr>
          <w:rFonts w:asciiTheme="minorEastAsia" w:eastAsiaTheme="minorEastAsia" w:hAnsiTheme="minorEastAsia"/>
          <w:sz w:val="24"/>
        </w:rPr>
        <w:t>奖学金参评资格：</w:t>
      </w:r>
    </w:p>
    <w:p w14:paraId="2C3D70E6" w14:textId="77777777" w:rsidR="00AA1E97" w:rsidRPr="00BF0AFD" w:rsidRDefault="00AA1E97" w:rsidP="00BF0AFD">
      <w:pPr>
        <w:numPr>
          <w:ilvl w:val="0"/>
          <w:numId w:val="4"/>
        </w:numPr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在学校规定的时间内无故未</w:t>
      </w:r>
      <w:r w:rsidRPr="00BF0AFD">
        <w:rPr>
          <w:rFonts w:asciiTheme="minorEastAsia" w:eastAsiaTheme="minorEastAsia" w:hAnsiTheme="minorEastAsia"/>
          <w:sz w:val="24"/>
        </w:rPr>
        <w:t>注册者；</w:t>
      </w:r>
    </w:p>
    <w:p w14:paraId="4C20FA94" w14:textId="77777777" w:rsidR="00AA1E97" w:rsidRPr="00BF0AFD" w:rsidRDefault="00AA1E97" w:rsidP="00BF0AFD">
      <w:pPr>
        <w:numPr>
          <w:ilvl w:val="0"/>
          <w:numId w:val="4"/>
        </w:numPr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/>
          <w:sz w:val="24"/>
        </w:rPr>
        <w:lastRenderedPageBreak/>
        <w:t>违反《复旦大学学术规范及违规处理办法（试行）》规定者；</w:t>
      </w:r>
    </w:p>
    <w:p w14:paraId="2839CAC5" w14:textId="77777777" w:rsidR="00BF3004" w:rsidRPr="00BF0AFD" w:rsidRDefault="00BF3004" w:rsidP="00BF0AFD">
      <w:pPr>
        <w:numPr>
          <w:ilvl w:val="0"/>
          <w:numId w:val="4"/>
        </w:numPr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kern w:val="0"/>
          <w:sz w:val="24"/>
          <w:lang w:val="zh-CN"/>
        </w:rPr>
        <w:t>在教学计划规定的课程考核中不及格者或未完成者；</w:t>
      </w:r>
    </w:p>
    <w:p w14:paraId="4C24BA96" w14:textId="77777777" w:rsidR="001C42AD" w:rsidRPr="00BF0AFD" w:rsidRDefault="001C42AD" w:rsidP="00BF0AFD">
      <w:pPr>
        <w:numPr>
          <w:ilvl w:val="0"/>
          <w:numId w:val="4"/>
        </w:numPr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kern w:val="0"/>
          <w:sz w:val="24"/>
          <w:lang w:val="zh-CN"/>
        </w:rPr>
        <w:t>无故不参加新生入学考试或考试不及格者；</w:t>
      </w:r>
    </w:p>
    <w:p w14:paraId="3816F039" w14:textId="77777777" w:rsidR="001C42AD" w:rsidRPr="00BF0AFD" w:rsidRDefault="001C42AD" w:rsidP="00BF0AFD">
      <w:pPr>
        <w:numPr>
          <w:ilvl w:val="0"/>
          <w:numId w:val="4"/>
        </w:numPr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kern w:val="0"/>
          <w:sz w:val="24"/>
          <w:lang w:val="zh-CN"/>
        </w:rPr>
        <w:t>有不诚信或违反学术道德行为者；</w:t>
      </w:r>
    </w:p>
    <w:p w14:paraId="630A8B7A" w14:textId="77777777" w:rsidR="00AA1E97" w:rsidRPr="00BF0AFD" w:rsidRDefault="00D60BAB" w:rsidP="00BF0AFD">
      <w:pPr>
        <w:numPr>
          <w:ilvl w:val="0"/>
          <w:numId w:val="4"/>
        </w:numPr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因违反校纪校规受到处分、处罚者；</w:t>
      </w:r>
    </w:p>
    <w:p w14:paraId="2695C02E" w14:textId="77777777" w:rsidR="00E72ADA" w:rsidRPr="00BF0AFD" w:rsidRDefault="007D1824" w:rsidP="00BF0AFD">
      <w:pPr>
        <w:numPr>
          <w:ilvl w:val="0"/>
          <w:numId w:val="4"/>
        </w:numPr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color w:val="333333"/>
          <w:sz w:val="24"/>
        </w:rPr>
        <w:t>经导师和奖学金评审小组集体讨论认为不能参评奖学金者</w:t>
      </w:r>
      <w:r w:rsidR="00E72ADA" w:rsidRPr="00BF0AFD">
        <w:rPr>
          <w:rFonts w:asciiTheme="minorEastAsia" w:eastAsiaTheme="minorEastAsia" w:hAnsiTheme="minorEastAsia" w:hint="eastAsia"/>
          <w:color w:val="333333"/>
          <w:sz w:val="24"/>
        </w:rPr>
        <w:t>；</w:t>
      </w:r>
    </w:p>
    <w:p w14:paraId="59FA7E06" w14:textId="77777777" w:rsidR="00D60BAB" w:rsidRPr="00BF0AFD" w:rsidRDefault="00E72ADA" w:rsidP="00BF0AFD">
      <w:pPr>
        <w:numPr>
          <w:ilvl w:val="0"/>
          <w:numId w:val="4"/>
        </w:numPr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color w:val="333333"/>
          <w:sz w:val="24"/>
        </w:rPr>
        <w:t>在评奖年度</w:t>
      </w:r>
      <w:r w:rsidRPr="00BF0AFD">
        <w:rPr>
          <w:rFonts w:asciiTheme="minorEastAsia" w:eastAsiaTheme="minorEastAsia" w:hAnsiTheme="minorEastAsia"/>
          <w:color w:val="333333"/>
          <w:sz w:val="24"/>
        </w:rPr>
        <w:t>已获</w:t>
      </w:r>
      <w:r w:rsidRPr="00BF0AFD">
        <w:rPr>
          <w:rFonts w:asciiTheme="minorEastAsia" w:eastAsiaTheme="minorEastAsia" w:hAnsiTheme="minorEastAsia" w:hint="eastAsia"/>
          <w:color w:val="333333"/>
          <w:sz w:val="24"/>
        </w:rPr>
        <w:t>国家奖学金</w:t>
      </w:r>
      <w:r w:rsidRPr="00BF0AFD">
        <w:rPr>
          <w:rFonts w:asciiTheme="minorEastAsia" w:eastAsiaTheme="minorEastAsia" w:hAnsiTheme="minorEastAsia"/>
          <w:color w:val="333333"/>
          <w:sz w:val="24"/>
        </w:rPr>
        <w:t>或者企业冠名奖学金者</w:t>
      </w:r>
      <w:r w:rsidR="00D60BAB" w:rsidRPr="00BF0AFD">
        <w:rPr>
          <w:rFonts w:asciiTheme="minorEastAsia" w:eastAsiaTheme="minorEastAsia" w:hAnsiTheme="minorEastAsia"/>
          <w:sz w:val="24"/>
        </w:rPr>
        <w:t>。</w:t>
      </w:r>
    </w:p>
    <w:p w14:paraId="79C199CC" w14:textId="77777777" w:rsidR="006A1FCF" w:rsidRPr="00BF0AFD" w:rsidRDefault="006A1FCF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5、未在指定时间</w:t>
      </w:r>
      <w:r w:rsidRPr="00BF0AFD">
        <w:rPr>
          <w:rFonts w:asciiTheme="minorEastAsia" w:eastAsiaTheme="minorEastAsia" w:hAnsiTheme="minorEastAsia"/>
          <w:sz w:val="24"/>
        </w:rPr>
        <w:t>内缴纳学费</w:t>
      </w:r>
      <w:r w:rsidRPr="00BF0AFD">
        <w:rPr>
          <w:rFonts w:asciiTheme="minorEastAsia" w:eastAsiaTheme="minorEastAsia" w:hAnsiTheme="minorEastAsia" w:hint="eastAsia"/>
          <w:sz w:val="24"/>
        </w:rPr>
        <w:t>的</w:t>
      </w:r>
      <w:r w:rsidRPr="00BF0AFD">
        <w:rPr>
          <w:rFonts w:asciiTheme="minorEastAsia" w:eastAsiaTheme="minorEastAsia" w:hAnsiTheme="minorEastAsia"/>
          <w:sz w:val="24"/>
        </w:rPr>
        <w:t>同学，将</w:t>
      </w:r>
      <w:r w:rsidRPr="00BF0AFD">
        <w:rPr>
          <w:rFonts w:asciiTheme="minorEastAsia" w:eastAsiaTheme="minorEastAsia" w:hAnsiTheme="minorEastAsia" w:hint="eastAsia"/>
          <w:sz w:val="24"/>
        </w:rPr>
        <w:t>冻结奖学金</w:t>
      </w:r>
      <w:r w:rsidRPr="00BF0AFD">
        <w:rPr>
          <w:rFonts w:asciiTheme="minorEastAsia" w:eastAsiaTheme="minorEastAsia" w:hAnsiTheme="minorEastAsia"/>
          <w:sz w:val="24"/>
        </w:rPr>
        <w:t>的发放</w:t>
      </w:r>
      <w:r w:rsidRPr="00BF0AFD">
        <w:rPr>
          <w:rFonts w:asciiTheme="minorEastAsia" w:eastAsiaTheme="minorEastAsia" w:hAnsiTheme="minorEastAsia" w:hint="eastAsia"/>
          <w:sz w:val="24"/>
        </w:rPr>
        <w:t>，</w:t>
      </w:r>
      <w:r w:rsidRPr="00BF0AFD">
        <w:rPr>
          <w:rFonts w:asciiTheme="minorEastAsia" w:eastAsiaTheme="minorEastAsia" w:hAnsiTheme="minorEastAsia"/>
          <w:sz w:val="24"/>
        </w:rPr>
        <w:t>毕业前必须缴纳</w:t>
      </w:r>
      <w:r w:rsidRPr="00BF0AFD">
        <w:rPr>
          <w:rFonts w:asciiTheme="minorEastAsia" w:eastAsiaTheme="minorEastAsia" w:hAnsiTheme="minorEastAsia" w:hint="eastAsia"/>
          <w:sz w:val="24"/>
        </w:rPr>
        <w:t>清</w:t>
      </w:r>
      <w:r w:rsidRPr="00BF0AFD">
        <w:rPr>
          <w:rFonts w:asciiTheme="minorEastAsia" w:eastAsiaTheme="minorEastAsia" w:hAnsiTheme="minorEastAsia"/>
          <w:sz w:val="24"/>
        </w:rPr>
        <w:t>学费，</w:t>
      </w:r>
      <w:r w:rsidR="00D671D8" w:rsidRPr="00BF0AFD">
        <w:rPr>
          <w:rFonts w:asciiTheme="minorEastAsia" w:eastAsiaTheme="minorEastAsia" w:hAnsiTheme="minorEastAsia" w:hint="eastAsia"/>
          <w:sz w:val="24"/>
        </w:rPr>
        <w:t>冻结</w:t>
      </w:r>
      <w:r w:rsidR="00D671D8" w:rsidRPr="00BF0AFD">
        <w:rPr>
          <w:rFonts w:asciiTheme="minorEastAsia" w:eastAsiaTheme="minorEastAsia" w:hAnsiTheme="minorEastAsia"/>
          <w:sz w:val="24"/>
        </w:rPr>
        <w:t>的奖学金将在毕业前补发。</w:t>
      </w:r>
    </w:p>
    <w:p w14:paraId="13361D59" w14:textId="77777777" w:rsidR="00AA1E97" w:rsidRPr="00BF0AFD" w:rsidRDefault="00BF0AFD" w:rsidP="00BF0AFD">
      <w:pPr>
        <w:spacing w:line="360" w:lineRule="auto"/>
        <w:ind w:firstLineChars="200" w:firstLine="606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BF0AFD">
        <w:rPr>
          <w:rFonts w:asciiTheme="minorEastAsia" w:eastAsiaTheme="minorEastAsia" w:hAnsiTheme="minorEastAsia" w:hint="eastAsia"/>
          <w:b/>
          <w:bCs/>
          <w:sz w:val="28"/>
          <w:szCs w:val="28"/>
        </w:rPr>
        <w:t>五、</w:t>
      </w:r>
      <w:r w:rsidR="00AA1E97" w:rsidRPr="00BF0AFD">
        <w:rPr>
          <w:rFonts w:asciiTheme="minorEastAsia" w:eastAsiaTheme="minorEastAsia" w:hAnsiTheme="minorEastAsia"/>
          <w:b/>
          <w:bCs/>
          <w:sz w:val="28"/>
          <w:szCs w:val="28"/>
        </w:rPr>
        <w:t>评定</w:t>
      </w:r>
      <w:r w:rsidR="007F43C5" w:rsidRPr="00BF0AFD">
        <w:rPr>
          <w:rFonts w:asciiTheme="minorEastAsia" w:eastAsiaTheme="minorEastAsia" w:hAnsiTheme="minorEastAsia" w:hint="eastAsia"/>
          <w:b/>
          <w:bCs/>
          <w:sz w:val="28"/>
          <w:szCs w:val="28"/>
        </w:rPr>
        <w:t>办法</w:t>
      </w:r>
    </w:p>
    <w:p w14:paraId="1E10AB16" w14:textId="77777777" w:rsidR="00E72ADA" w:rsidRPr="00BF0AFD" w:rsidRDefault="00E72ADA" w:rsidP="00BF0AFD">
      <w:pPr>
        <w:spacing w:line="360" w:lineRule="auto"/>
        <w:ind w:firstLineChars="200" w:firstLine="519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b/>
          <w:sz w:val="24"/>
        </w:rPr>
        <w:t>新生奖学金</w:t>
      </w:r>
      <w:r w:rsidRPr="00BF0AFD">
        <w:rPr>
          <w:rFonts w:asciiTheme="minorEastAsia" w:eastAsiaTheme="minorEastAsia" w:hAnsiTheme="minorEastAsia"/>
          <w:b/>
          <w:sz w:val="24"/>
        </w:rPr>
        <w:t>：</w:t>
      </w:r>
      <w:r w:rsidRPr="00BF0AFD">
        <w:rPr>
          <w:rFonts w:asciiTheme="minorEastAsia" w:eastAsiaTheme="minorEastAsia" w:hAnsiTheme="minorEastAsia"/>
          <w:sz w:val="24"/>
        </w:rPr>
        <w:t>符合参评资格，即获得新生奖学金。</w:t>
      </w:r>
    </w:p>
    <w:p w14:paraId="008036F9" w14:textId="77777777" w:rsidR="00C00DD9" w:rsidRPr="00BF0AFD" w:rsidRDefault="00E72ADA" w:rsidP="00BF0AFD">
      <w:pPr>
        <w:spacing w:line="360" w:lineRule="auto"/>
        <w:ind w:firstLineChars="200" w:firstLine="519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b/>
          <w:sz w:val="24"/>
        </w:rPr>
        <w:t>学业奖学金：</w:t>
      </w:r>
      <w:r w:rsidRPr="00BF0AFD">
        <w:rPr>
          <w:rFonts w:asciiTheme="minorEastAsia" w:eastAsiaTheme="minorEastAsia" w:hAnsiTheme="minorEastAsia"/>
          <w:sz w:val="24"/>
        </w:rPr>
        <w:t>根据</w:t>
      </w:r>
      <w:r w:rsidRPr="00BF0AFD">
        <w:rPr>
          <w:rFonts w:asciiTheme="minorEastAsia" w:eastAsiaTheme="minorEastAsia" w:hAnsiTheme="minorEastAsia" w:hint="eastAsia"/>
          <w:sz w:val="24"/>
        </w:rPr>
        <w:t>全日制专业硕士生</w:t>
      </w:r>
      <w:r w:rsidR="00C86079" w:rsidRPr="00BF0AFD">
        <w:rPr>
          <w:rFonts w:asciiTheme="minorEastAsia" w:eastAsiaTheme="minorEastAsia" w:hAnsiTheme="minorEastAsia" w:hint="eastAsia"/>
          <w:sz w:val="24"/>
        </w:rPr>
        <w:t>的</w:t>
      </w:r>
      <w:r w:rsidR="00C86079" w:rsidRPr="00BF0AFD">
        <w:rPr>
          <w:rFonts w:asciiTheme="minorEastAsia" w:eastAsiaTheme="minorEastAsia" w:hAnsiTheme="minorEastAsia"/>
          <w:sz w:val="24"/>
        </w:rPr>
        <w:t>学习成绩</w:t>
      </w:r>
      <w:r w:rsidRPr="00BF0AFD">
        <w:rPr>
          <w:rFonts w:asciiTheme="minorEastAsia" w:eastAsiaTheme="minorEastAsia" w:hAnsiTheme="minorEastAsia" w:hint="eastAsia"/>
          <w:sz w:val="24"/>
        </w:rPr>
        <w:t>、</w:t>
      </w:r>
      <w:r w:rsidRPr="00BF0AFD">
        <w:rPr>
          <w:rFonts w:asciiTheme="minorEastAsia" w:eastAsiaTheme="minorEastAsia" w:hAnsiTheme="minorEastAsia"/>
          <w:sz w:val="24"/>
        </w:rPr>
        <w:t>德育</w:t>
      </w:r>
      <w:r w:rsidRPr="00BF0AFD">
        <w:rPr>
          <w:rFonts w:asciiTheme="minorEastAsia" w:eastAsiaTheme="minorEastAsia" w:hAnsiTheme="minorEastAsia" w:hint="eastAsia"/>
          <w:sz w:val="24"/>
        </w:rPr>
        <w:t>和工作</w:t>
      </w:r>
      <w:r w:rsidRPr="00BF0AFD">
        <w:rPr>
          <w:rFonts w:asciiTheme="minorEastAsia" w:eastAsiaTheme="minorEastAsia" w:hAnsiTheme="minorEastAsia"/>
          <w:sz w:val="24"/>
        </w:rPr>
        <w:t>表现</w:t>
      </w:r>
      <w:r w:rsidR="00C86079" w:rsidRPr="00BF0AFD">
        <w:rPr>
          <w:rFonts w:asciiTheme="minorEastAsia" w:eastAsiaTheme="minorEastAsia" w:hAnsiTheme="minorEastAsia" w:hint="eastAsia"/>
          <w:sz w:val="24"/>
        </w:rPr>
        <w:t>，由</w:t>
      </w:r>
      <w:r w:rsidR="00C86079" w:rsidRPr="00BF0AFD">
        <w:rPr>
          <w:rFonts w:asciiTheme="minorEastAsia" w:eastAsiaTheme="minorEastAsia" w:hAnsiTheme="minorEastAsia"/>
          <w:sz w:val="24"/>
        </w:rPr>
        <w:t>各学科方向</w:t>
      </w:r>
      <w:r w:rsidRPr="00BF0AFD">
        <w:rPr>
          <w:rFonts w:asciiTheme="minorEastAsia" w:eastAsiaTheme="minorEastAsia" w:hAnsiTheme="minorEastAsia" w:hint="eastAsia"/>
          <w:sz w:val="24"/>
        </w:rPr>
        <w:t>进行综合排序。</w:t>
      </w:r>
    </w:p>
    <w:p w14:paraId="51C9A8FA" w14:textId="77777777" w:rsidR="00C00DD9" w:rsidRPr="00BF0AFD" w:rsidRDefault="00C00DD9" w:rsidP="00BF0AFD">
      <w:pPr>
        <w:spacing w:line="360" w:lineRule="auto"/>
        <w:ind w:firstLineChars="200" w:firstLine="519"/>
        <w:rPr>
          <w:rFonts w:asciiTheme="minorEastAsia" w:eastAsiaTheme="minorEastAsia" w:hAnsiTheme="minorEastAsia"/>
          <w:b/>
          <w:sz w:val="24"/>
        </w:rPr>
      </w:pPr>
      <w:r w:rsidRPr="00BF0AFD">
        <w:rPr>
          <w:rFonts w:asciiTheme="minorEastAsia" w:eastAsiaTheme="minorEastAsia" w:hAnsiTheme="minorEastAsia"/>
          <w:b/>
          <w:sz w:val="24"/>
        </w:rPr>
        <w:t>1</w:t>
      </w:r>
      <w:r w:rsidRPr="00BF0AFD">
        <w:rPr>
          <w:rFonts w:asciiTheme="minorEastAsia" w:eastAsiaTheme="minorEastAsia" w:hAnsiTheme="minorEastAsia" w:hint="eastAsia"/>
          <w:b/>
          <w:sz w:val="24"/>
        </w:rPr>
        <w:t>、学习能力（学习成绩</w:t>
      </w:r>
      <w:r w:rsidR="001F6B05" w:rsidRPr="00BF0AFD">
        <w:rPr>
          <w:rFonts w:asciiTheme="minorEastAsia" w:eastAsiaTheme="minorEastAsia" w:hAnsiTheme="minorEastAsia" w:hint="eastAsia"/>
          <w:b/>
          <w:sz w:val="24"/>
        </w:rPr>
        <w:t>，</w:t>
      </w:r>
      <w:r w:rsidR="001F6B05" w:rsidRPr="00BF0AFD">
        <w:rPr>
          <w:rFonts w:asciiTheme="minorEastAsia" w:eastAsiaTheme="minorEastAsia" w:hAnsiTheme="minorEastAsia"/>
          <w:b/>
          <w:sz w:val="24"/>
        </w:rPr>
        <w:t>二年级学生占</w:t>
      </w:r>
      <w:r w:rsidRPr="00BF0AFD">
        <w:rPr>
          <w:rFonts w:asciiTheme="minorEastAsia" w:eastAsiaTheme="minorEastAsia" w:hAnsiTheme="minorEastAsia" w:hint="eastAsia"/>
          <w:b/>
          <w:sz w:val="24"/>
        </w:rPr>
        <w:t>20</w:t>
      </w:r>
      <w:r w:rsidRPr="00BF0AFD">
        <w:rPr>
          <w:rFonts w:asciiTheme="minorEastAsia" w:eastAsiaTheme="minorEastAsia" w:hAnsiTheme="minorEastAsia"/>
          <w:b/>
          <w:sz w:val="24"/>
        </w:rPr>
        <w:t>%</w:t>
      </w:r>
      <w:r w:rsidR="001F6B05" w:rsidRPr="00BF0AFD">
        <w:rPr>
          <w:rFonts w:asciiTheme="minorEastAsia" w:eastAsiaTheme="minorEastAsia" w:hAnsiTheme="minorEastAsia" w:hint="eastAsia"/>
          <w:b/>
          <w:sz w:val="24"/>
        </w:rPr>
        <w:t>，</w:t>
      </w:r>
      <w:r w:rsidR="001F6B05" w:rsidRPr="00BF0AFD">
        <w:rPr>
          <w:rFonts w:asciiTheme="minorEastAsia" w:eastAsiaTheme="minorEastAsia" w:hAnsiTheme="minorEastAsia"/>
          <w:b/>
          <w:sz w:val="24"/>
        </w:rPr>
        <w:t>三年级</w:t>
      </w:r>
      <w:r w:rsidR="001F6B05" w:rsidRPr="00BF0AFD">
        <w:rPr>
          <w:rFonts w:asciiTheme="minorEastAsia" w:eastAsiaTheme="minorEastAsia" w:hAnsiTheme="minorEastAsia" w:hint="eastAsia"/>
          <w:b/>
          <w:sz w:val="24"/>
        </w:rPr>
        <w:t>学生占0</w:t>
      </w:r>
      <w:r w:rsidR="001F6B05" w:rsidRPr="00BF0AFD">
        <w:rPr>
          <w:rFonts w:asciiTheme="minorEastAsia" w:eastAsiaTheme="minorEastAsia" w:hAnsiTheme="minorEastAsia"/>
          <w:b/>
          <w:sz w:val="24"/>
        </w:rPr>
        <w:t>%</w:t>
      </w:r>
      <w:r w:rsidRPr="00BF0AFD">
        <w:rPr>
          <w:rFonts w:asciiTheme="minorEastAsia" w:eastAsiaTheme="minorEastAsia" w:hAnsiTheme="minorEastAsia" w:hint="eastAsia"/>
          <w:b/>
          <w:sz w:val="24"/>
        </w:rPr>
        <w:t>）</w:t>
      </w:r>
    </w:p>
    <w:p w14:paraId="40645357" w14:textId="77777777" w:rsidR="00C00DD9" w:rsidRPr="00BF0AFD" w:rsidRDefault="00C00DD9" w:rsidP="00BF0AFD">
      <w:pPr>
        <w:numPr>
          <w:ilvl w:val="0"/>
          <w:numId w:val="9"/>
        </w:numPr>
        <w:tabs>
          <w:tab w:val="clear" w:pos="645"/>
          <w:tab w:val="num" w:pos="709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以选课系统中</w:t>
      </w:r>
      <w:r w:rsidRPr="00BF0AFD">
        <w:rPr>
          <w:rFonts w:asciiTheme="minorEastAsia" w:eastAsiaTheme="minorEastAsia" w:hAnsiTheme="minorEastAsia"/>
          <w:sz w:val="24"/>
        </w:rPr>
        <w:t>学习绩点为依据</w:t>
      </w:r>
      <w:r w:rsidRPr="00BF0AFD">
        <w:rPr>
          <w:rFonts w:asciiTheme="minorEastAsia" w:eastAsiaTheme="minorEastAsia" w:hAnsiTheme="minorEastAsia" w:hint="eastAsia"/>
          <w:sz w:val="24"/>
        </w:rPr>
        <w:t>；</w:t>
      </w:r>
    </w:p>
    <w:p w14:paraId="63DE11B6" w14:textId="77777777" w:rsidR="00C00DD9" w:rsidRPr="00BF0AFD" w:rsidRDefault="00C00DD9" w:rsidP="00BF0AFD">
      <w:pPr>
        <w:numPr>
          <w:ilvl w:val="0"/>
          <w:numId w:val="9"/>
        </w:numPr>
        <w:tabs>
          <w:tab w:val="clear" w:pos="645"/>
          <w:tab w:val="num" w:pos="709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违反教学培养规定者，例如未按时提交培养计划、开题报告和中期考核、实践等，在学习成绩处酌情扣分（扣分额度不少于</w:t>
      </w:r>
      <w:r w:rsidRPr="00BF0AFD">
        <w:rPr>
          <w:rFonts w:asciiTheme="minorEastAsia" w:eastAsiaTheme="minorEastAsia" w:hAnsiTheme="minorEastAsia"/>
          <w:sz w:val="24"/>
        </w:rPr>
        <w:t>1</w:t>
      </w:r>
      <w:r w:rsidRPr="00BF0AFD">
        <w:rPr>
          <w:rFonts w:asciiTheme="minorEastAsia" w:eastAsiaTheme="minorEastAsia" w:hAnsiTheme="minorEastAsia" w:hint="eastAsia"/>
          <w:sz w:val="24"/>
        </w:rPr>
        <w:t>分）；</w:t>
      </w:r>
    </w:p>
    <w:p w14:paraId="595A5C8A" w14:textId="77777777" w:rsidR="00C00DD9" w:rsidRPr="00BF0AFD" w:rsidRDefault="00C00DD9" w:rsidP="00BF0AFD">
      <w:pPr>
        <w:numPr>
          <w:ilvl w:val="0"/>
          <w:numId w:val="9"/>
        </w:numPr>
        <w:tabs>
          <w:tab w:val="clear" w:pos="645"/>
          <w:tab w:val="num" w:pos="709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学生查看选课系统成绩页面，直接打印页面后提交</w:t>
      </w:r>
      <w:r w:rsidR="007349E2">
        <w:rPr>
          <w:rFonts w:asciiTheme="minorEastAsia" w:eastAsiaTheme="minorEastAsia" w:hAnsiTheme="minorEastAsia" w:hint="eastAsia"/>
          <w:sz w:val="24"/>
        </w:rPr>
        <w:t>。</w:t>
      </w:r>
    </w:p>
    <w:p w14:paraId="7A9D09C6" w14:textId="77777777" w:rsidR="00C00DD9" w:rsidRPr="00BF0AFD" w:rsidRDefault="00C00DD9" w:rsidP="00BF0AFD">
      <w:pPr>
        <w:spacing w:line="360" w:lineRule="auto"/>
        <w:ind w:firstLineChars="200" w:firstLine="519"/>
        <w:rPr>
          <w:rFonts w:asciiTheme="minorEastAsia" w:eastAsiaTheme="minorEastAsia" w:hAnsiTheme="minorEastAsia"/>
          <w:b/>
          <w:sz w:val="24"/>
        </w:rPr>
      </w:pPr>
      <w:r w:rsidRPr="00BF0AFD">
        <w:rPr>
          <w:rFonts w:asciiTheme="minorEastAsia" w:eastAsiaTheme="minorEastAsia" w:hAnsiTheme="minorEastAsia"/>
          <w:b/>
          <w:sz w:val="24"/>
        </w:rPr>
        <w:t>2</w:t>
      </w:r>
      <w:r w:rsidRPr="00BF0AFD">
        <w:rPr>
          <w:rFonts w:asciiTheme="minorEastAsia" w:eastAsiaTheme="minorEastAsia" w:hAnsiTheme="minorEastAsia" w:hint="eastAsia"/>
          <w:b/>
          <w:sz w:val="24"/>
        </w:rPr>
        <w:t>、工作表现（工作成绩</w:t>
      </w:r>
      <w:r w:rsidR="001F6B05" w:rsidRPr="00BF0AFD">
        <w:rPr>
          <w:rFonts w:asciiTheme="minorEastAsia" w:eastAsiaTheme="minorEastAsia" w:hAnsiTheme="minorEastAsia" w:hint="eastAsia"/>
          <w:b/>
          <w:sz w:val="24"/>
        </w:rPr>
        <w:t>，</w:t>
      </w:r>
      <w:r w:rsidR="001F6B05" w:rsidRPr="00BF0AFD">
        <w:rPr>
          <w:rFonts w:asciiTheme="minorEastAsia" w:eastAsiaTheme="minorEastAsia" w:hAnsiTheme="minorEastAsia"/>
          <w:b/>
          <w:sz w:val="24"/>
        </w:rPr>
        <w:t>二年级学生占</w:t>
      </w:r>
      <w:r w:rsidRPr="00BF0AFD">
        <w:rPr>
          <w:rFonts w:asciiTheme="minorEastAsia" w:eastAsiaTheme="minorEastAsia" w:hAnsiTheme="minorEastAsia" w:hint="eastAsia"/>
          <w:b/>
          <w:sz w:val="24"/>
        </w:rPr>
        <w:t>60</w:t>
      </w:r>
      <w:r w:rsidRPr="00BF0AFD">
        <w:rPr>
          <w:rFonts w:asciiTheme="minorEastAsia" w:eastAsiaTheme="minorEastAsia" w:hAnsiTheme="minorEastAsia"/>
          <w:b/>
          <w:sz w:val="24"/>
        </w:rPr>
        <w:t>%</w:t>
      </w:r>
      <w:r w:rsidR="001F6B05" w:rsidRPr="00BF0AFD">
        <w:rPr>
          <w:rFonts w:asciiTheme="minorEastAsia" w:eastAsiaTheme="minorEastAsia" w:hAnsiTheme="minorEastAsia" w:hint="eastAsia"/>
          <w:b/>
          <w:sz w:val="24"/>
        </w:rPr>
        <w:t>，</w:t>
      </w:r>
      <w:r w:rsidR="001F6B05" w:rsidRPr="00BF0AFD">
        <w:rPr>
          <w:rFonts w:asciiTheme="minorEastAsia" w:eastAsiaTheme="minorEastAsia" w:hAnsiTheme="minorEastAsia"/>
          <w:b/>
          <w:sz w:val="24"/>
        </w:rPr>
        <w:t>三年级学生</w:t>
      </w:r>
      <w:r w:rsidR="001F6B05" w:rsidRPr="00BF0AFD">
        <w:rPr>
          <w:rFonts w:asciiTheme="minorEastAsia" w:eastAsiaTheme="minorEastAsia" w:hAnsiTheme="minorEastAsia" w:hint="eastAsia"/>
          <w:b/>
          <w:sz w:val="24"/>
        </w:rPr>
        <w:t>占80</w:t>
      </w:r>
      <w:r w:rsidR="001F6B05" w:rsidRPr="00BF0AFD">
        <w:rPr>
          <w:rFonts w:asciiTheme="minorEastAsia" w:eastAsiaTheme="minorEastAsia" w:hAnsiTheme="minorEastAsia"/>
          <w:b/>
          <w:sz w:val="24"/>
        </w:rPr>
        <w:t>%</w:t>
      </w:r>
      <w:r w:rsidRPr="00BF0AFD">
        <w:rPr>
          <w:rFonts w:asciiTheme="minorEastAsia" w:eastAsiaTheme="minorEastAsia" w:hAnsiTheme="minorEastAsia" w:hint="eastAsia"/>
          <w:b/>
          <w:sz w:val="24"/>
        </w:rPr>
        <w:t>）</w:t>
      </w:r>
    </w:p>
    <w:p w14:paraId="758CE37E" w14:textId="77777777" w:rsidR="00C00DD9" w:rsidRPr="00BF0AFD" w:rsidRDefault="00C00DD9" w:rsidP="00BF0AFD">
      <w:pPr>
        <w:numPr>
          <w:ilvl w:val="0"/>
          <w:numId w:val="9"/>
        </w:numPr>
        <w:tabs>
          <w:tab w:val="clear" w:pos="645"/>
          <w:tab w:val="num" w:pos="709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工作表现以学科方向为单位，由各学科方向负责人组织本学科方向导师对研究生进行统一打分，可以充分考虑研究生的科研、项目和日常实验室工作表现等，被评定人员包括该小组中所有研究生（以下发名单为准）</w:t>
      </w:r>
      <w:r w:rsidR="007349E2">
        <w:rPr>
          <w:rFonts w:asciiTheme="minorEastAsia" w:eastAsiaTheme="minorEastAsia" w:hAnsiTheme="minorEastAsia" w:hint="eastAsia"/>
          <w:sz w:val="24"/>
        </w:rPr>
        <w:t>；</w:t>
      </w:r>
    </w:p>
    <w:p w14:paraId="39004EA3" w14:textId="77777777" w:rsidR="00C00DD9" w:rsidRPr="00BF0AFD" w:rsidRDefault="00C00DD9" w:rsidP="00BF0AFD">
      <w:pPr>
        <w:numPr>
          <w:ilvl w:val="0"/>
          <w:numId w:val="9"/>
        </w:numPr>
        <w:tabs>
          <w:tab w:val="clear" w:pos="645"/>
          <w:tab w:val="num" w:pos="709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记分原则：采用</w:t>
      </w:r>
      <w:r w:rsidRPr="00BF0AFD">
        <w:rPr>
          <w:rFonts w:asciiTheme="minorEastAsia" w:eastAsiaTheme="minorEastAsia" w:hAnsiTheme="minorEastAsia"/>
          <w:sz w:val="24"/>
        </w:rPr>
        <w:t>100</w:t>
      </w:r>
      <w:r w:rsidRPr="00BF0AFD">
        <w:rPr>
          <w:rFonts w:asciiTheme="minorEastAsia" w:eastAsiaTheme="minorEastAsia" w:hAnsiTheme="minorEastAsia" w:hint="eastAsia"/>
          <w:sz w:val="24"/>
        </w:rPr>
        <w:t>分制记分，所有研究生工作成绩的平均分不得超过</w:t>
      </w:r>
      <w:r w:rsidRPr="00BF0AFD">
        <w:rPr>
          <w:rFonts w:asciiTheme="minorEastAsia" w:eastAsiaTheme="minorEastAsia" w:hAnsiTheme="minorEastAsia"/>
          <w:sz w:val="24"/>
        </w:rPr>
        <w:t>60</w:t>
      </w:r>
      <w:r w:rsidRPr="00BF0AFD">
        <w:rPr>
          <w:rFonts w:asciiTheme="minorEastAsia" w:eastAsiaTheme="minorEastAsia" w:hAnsiTheme="minorEastAsia" w:hint="eastAsia"/>
          <w:sz w:val="24"/>
        </w:rPr>
        <w:t>分，且分数为正整数</w:t>
      </w:r>
      <w:r w:rsidR="007349E2">
        <w:rPr>
          <w:rFonts w:asciiTheme="minorEastAsia" w:eastAsiaTheme="minorEastAsia" w:hAnsiTheme="minorEastAsia" w:hint="eastAsia"/>
          <w:sz w:val="24"/>
        </w:rPr>
        <w:t>。</w:t>
      </w:r>
    </w:p>
    <w:p w14:paraId="5BD5926A" w14:textId="77777777" w:rsidR="00C00DD9" w:rsidRPr="00BF0AFD" w:rsidRDefault="00C00DD9" w:rsidP="00BF0AFD">
      <w:pPr>
        <w:spacing w:line="360" w:lineRule="auto"/>
        <w:ind w:firstLineChars="200" w:firstLine="519"/>
        <w:rPr>
          <w:rFonts w:asciiTheme="minorEastAsia" w:eastAsiaTheme="minorEastAsia" w:hAnsiTheme="minorEastAsia"/>
          <w:b/>
          <w:sz w:val="24"/>
        </w:rPr>
      </w:pPr>
      <w:r w:rsidRPr="00BF0AFD">
        <w:rPr>
          <w:rFonts w:asciiTheme="minorEastAsia" w:eastAsiaTheme="minorEastAsia" w:hAnsiTheme="minorEastAsia"/>
          <w:b/>
          <w:sz w:val="24"/>
        </w:rPr>
        <w:t>3</w:t>
      </w:r>
      <w:r w:rsidRPr="00BF0AFD">
        <w:rPr>
          <w:rFonts w:asciiTheme="minorEastAsia" w:eastAsiaTheme="minorEastAsia" w:hAnsiTheme="minorEastAsia" w:hint="eastAsia"/>
          <w:b/>
          <w:sz w:val="24"/>
        </w:rPr>
        <w:t>、社会工作（德育成绩20</w:t>
      </w:r>
      <w:r w:rsidRPr="00BF0AFD">
        <w:rPr>
          <w:rFonts w:asciiTheme="minorEastAsia" w:eastAsiaTheme="minorEastAsia" w:hAnsiTheme="minorEastAsia"/>
          <w:b/>
          <w:sz w:val="24"/>
        </w:rPr>
        <w:t>%</w:t>
      </w:r>
      <w:r w:rsidRPr="00BF0AFD">
        <w:rPr>
          <w:rFonts w:asciiTheme="minorEastAsia" w:eastAsiaTheme="minorEastAsia" w:hAnsiTheme="minorEastAsia" w:hint="eastAsia"/>
          <w:b/>
          <w:sz w:val="24"/>
        </w:rPr>
        <w:t>）</w:t>
      </w:r>
    </w:p>
    <w:p w14:paraId="2B5EC620" w14:textId="77777777" w:rsidR="00C00DD9" w:rsidRPr="00BF0AFD" w:rsidRDefault="007349E2" w:rsidP="00BF0AFD">
      <w:pPr>
        <w:numPr>
          <w:ilvl w:val="0"/>
          <w:numId w:val="9"/>
        </w:numPr>
        <w:tabs>
          <w:tab w:val="clear" w:pos="645"/>
          <w:tab w:val="num" w:pos="709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根据学生协助校、院</w:t>
      </w:r>
      <w:r w:rsidR="00C00DD9" w:rsidRPr="00BF0AFD">
        <w:rPr>
          <w:rFonts w:asciiTheme="minorEastAsia" w:eastAsiaTheme="minorEastAsia" w:hAnsiTheme="minorEastAsia" w:hint="eastAsia"/>
          <w:sz w:val="24"/>
        </w:rPr>
        <w:t>、班级等学校各级部门工作及其他有关的公益性工作进行评定</w:t>
      </w:r>
      <w:r>
        <w:rPr>
          <w:rFonts w:asciiTheme="minorEastAsia" w:eastAsiaTheme="minorEastAsia" w:hAnsiTheme="minorEastAsia" w:hint="eastAsia"/>
          <w:sz w:val="24"/>
        </w:rPr>
        <w:t>；</w:t>
      </w:r>
    </w:p>
    <w:p w14:paraId="6DE37664" w14:textId="77777777" w:rsidR="00C00DD9" w:rsidRPr="00BF0AFD" w:rsidRDefault="00C00DD9" w:rsidP="00BF0AFD">
      <w:pPr>
        <w:numPr>
          <w:ilvl w:val="0"/>
          <w:numId w:val="9"/>
        </w:numPr>
        <w:tabs>
          <w:tab w:val="clear" w:pos="645"/>
          <w:tab w:val="num" w:pos="709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政治素养和道德品质</w:t>
      </w:r>
      <w:r w:rsidR="007349E2">
        <w:rPr>
          <w:rFonts w:asciiTheme="minorEastAsia" w:eastAsiaTheme="minorEastAsia" w:hAnsiTheme="minorEastAsia" w:hint="eastAsia"/>
          <w:sz w:val="24"/>
        </w:rPr>
        <w:t>；</w:t>
      </w:r>
    </w:p>
    <w:p w14:paraId="4A41C015" w14:textId="77777777" w:rsidR="00C00DD9" w:rsidRPr="00BF0AFD" w:rsidRDefault="00C00DD9" w:rsidP="00BF0AFD">
      <w:pPr>
        <w:numPr>
          <w:ilvl w:val="0"/>
          <w:numId w:val="9"/>
        </w:numPr>
        <w:tabs>
          <w:tab w:val="clear" w:pos="645"/>
          <w:tab w:val="num" w:pos="709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自愿参加无偿献血者</w:t>
      </w:r>
      <w:r w:rsidR="007349E2">
        <w:rPr>
          <w:rFonts w:asciiTheme="minorEastAsia" w:eastAsiaTheme="minorEastAsia" w:hAnsiTheme="minorEastAsia" w:hint="eastAsia"/>
          <w:sz w:val="24"/>
        </w:rPr>
        <w:t>；</w:t>
      </w:r>
    </w:p>
    <w:p w14:paraId="5772B2E1" w14:textId="77777777" w:rsidR="00C00DD9" w:rsidRPr="00BF0AFD" w:rsidRDefault="00C00DD9" w:rsidP="00BF0AFD">
      <w:pPr>
        <w:numPr>
          <w:ilvl w:val="0"/>
          <w:numId w:val="9"/>
        </w:numPr>
        <w:tabs>
          <w:tab w:val="clear" w:pos="645"/>
          <w:tab w:val="num" w:pos="709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lastRenderedPageBreak/>
        <w:t>其它特殊情况</w:t>
      </w:r>
      <w:r w:rsidR="007349E2">
        <w:rPr>
          <w:rFonts w:asciiTheme="minorEastAsia" w:eastAsiaTheme="minorEastAsia" w:hAnsiTheme="minorEastAsia" w:hint="eastAsia"/>
          <w:sz w:val="24"/>
        </w:rPr>
        <w:t>；</w:t>
      </w:r>
    </w:p>
    <w:p w14:paraId="664545FE" w14:textId="77777777" w:rsidR="00EC09A6" w:rsidRPr="00BF0AFD" w:rsidRDefault="00C00DD9" w:rsidP="00BF0AFD">
      <w:pPr>
        <w:numPr>
          <w:ilvl w:val="0"/>
          <w:numId w:val="9"/>
        </w:numPr>
        <w:tabs>
          <w:tab w:val="clear" w:pos="645"/>
          <w:tab w:val="num" w:pos="709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记分标准：最高</w:t>
      </w:r>
      <w:r w:rsidRPr="00BF0AFD">
        <w:rPr>
          <w:rFonts w:asciiTheme="minorEastAsia" w:eastAsiaTheme="minorEastAsia" w:hAnsiTheme="minorEastAsia"/>
          <w:sz w:val="24"/>
        </w:rPr>
        <w:t>20</w:t>
      </w:r>
      <w:r w:rsidRPr="00BF0AFD">
        <w:rPr>
          <w:rFonts w:asciiTheme="minorEastAsia" w:eastAsiaTheme="minorEastAsia" w:hAnsiTheme="minorEastAsia" w:hint="eastAsia"/>
          <w:sz w:val="24"/>
        </w:rPr>
        <w:t>分，由辅导员组织班级同学代表根据申报材料评定</w:t>
      </w:r>
      <w:r w:rsidR="007349E2">
        <w:rPr>
          <w:rFonts w:asciiTheme="minorEastAsia" w:eastAsiaTheme="minorEastAsia" w:hAnsiTheme="minorEastAsia" w:hint="eastAsia"/>
          <w:sz w:val="24"/>
        </w:rPr>
        <w:t>。</w:t>
      </w:r>
    </w:p>
    <w:p w14:paraId="0A9AFC77" w14:textId="77777777" w:rsidR="00AA1E97" w:rsidRPr="00BF0AFD" w:rsidRDefault="00BF0AFD" w:rsidP="00BF0AFD">
      <w:pPr>
        <w:spacing w:line="360" w:lineRule="auto"/>
        <w:ind w:firstLineChars="200" w:firstLine="606"/>
        <w:rPr>
          <w:rFonts w:asciiTheme="minorEastAsia" w:eastAsiaTheme="minorEastAsia" w:hAnsiTheme="minorEastAsia"/>
          <w:sz w:val="28"/>
          <w:szCs w:val="28"/>
        </w:rPr>
      </w:pPr>
      <w:r w:rsidRPr="00BF0AFD">
        <w:rPr>
          <w:rFonts w:asciiTheme="minorEastAsia" w:eastAsiaTheme="minorEastAsia" w:hAnsiTheme="minorEastAsia" w:hint="eastAsia"/>
          <w:b/>
          <w:bCs/>
          <w:sz w:val="28"/>
          <w:szCs w:val="28"/>
        </w:rPr>
        <w:t>六、</w:t>
      </w:r>
      <w:r w:rsidR="00AA1E97" w:rsidRPr="00BF0AFD">
        <w:rPr>
          <w:rFonts w:asciiTheme="minorEastAsia" w:eastAsiaTheme="minorEastAsia" w:hAnsiTheme="minorEastAsia"/>
          <w:b/>
          <w:bCs/>
          <w:sz w:val="28"/>
          <w:szCs w:val="28"/>
        </w:rPr>
        <w:t>工作要求</w:t>
      </w:r>
    </w:p>
    <w:p w14:paraId="76D416E0" w14:textId="77777777" w:rsidR="00AA1E97" w:rsidRDefault="00B1705D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学院</w:t>
      </w:r>
      <w:r w:rsidR="00AA1E97" w:rsidRPr="00BF0AFD">
        <w:rPr>
          <w:rFonts w:asciiTheme="minorEastAsia" w:eastAsiaTheme="minorEastAsia" w:hAnsiTheme="minorEastAsia"/>
          <w:sz w:val="24"/>
        </w:rPr>
        <w:t>成立</w:t>
      </w:r>
      <w:r w:rsidR="004A32C8" w:rsidRPr="00BF0AFD">
        <w:rPr>
          <w:rFonts w:asciiTheme="minorEastAsia" w:eastAsiaTheme="minorEastAsia" w:hAnsiTheme="minorEastAsia" w:hint="eastAsia"/>
          <w:sz w:val="24"/>
        </w:rPr>
        <w:t>研究生</w:t>
      </w:r>
      <w:r w:rsidR="004A32C8" w:rsidRPr="00BF0AFD">
        <w:rPr>
          <w:rFonts w:asciiTheme="minorEastAsia" w:eastAsiaTheme="minorEastAsia" w:hAnsiTheme="minorEastAsia"/>
          <w:sz w:val="24"/>
        </w:rPr>
        <w:t>奖学金评审委员会</w:t>
      </w:r>
      <w:r w:rsidR="00AA1E97" w:rsidRPr="00BF0AFD">
        <w:rPr>
          <w:rFonts w:asciiTheme="minorEastAsia" w:eastAsiaTheme="minorEastAsia" w:hAnsiTheme="minorEastAsia"/>
          <w:sz w:val="24"/>
        </w:rPr>
        <w:t>，</w:t>
      </w:r>
      <w:r w:rsidR="004A32C8" w:rsidRPr="00BF0AFD">
        <w:rPr>
          <w:rFonts w:asciiTheme="minorEastAsia" w:eastAsiaTheme="minorEastAsia" w:hAnsiTheme="minorEastAsia" w:hint="eastAsia"/>
          <w:sz w:val="24"/>
        </w:rPr>
        <w:t>具体</w:t>
      </w:r>
      <w:r w:rsidR="004A32C8" w:rsidRPr="00BF0AFD">
        <w:rPr>
          <w:rFonts w:asciiTheme="minorEastAsia" w:eastAsiaTheme="minorEastAsia" w:hAnsiTheme="minorEastAsia"/>
          <w:sz w:val="24"/>
        </w:rPr>
        <w:t>工作由研工组执行，重要</w:t>
      </w:r>
      <w:r w:rsidR="004A32C8" w:rsidRPr="00BF0AFD">
        <w:rPr>
          <w:rFonts w:asciiTheme="minorEastAsia" w:eastAsiaTheme="minorEastAsia" w:hAnsiTheme="minorEastAsia" w:hint="eastAsia"/>
          <w:sz w:val="24"/>
        </w:rPr>
        <w:t>工作</w:t>
      </w:r>
      <w:r w:rsidR="004A32C8" w:rsidRPr="00BF0AFD">
        <w:rPr>
          <w:rFonts w:asciiTheme="minorEastAsia" w:eastAsiaTheme="minorEastAsia" w:hAnsiTheme="minorEastAsia"/>
          <w:sz w:val="24"/>
        </w:rPr>
        <w:t>由</w:t>
      </w:r>
      <w:r w:rsidR="004A32C8" w:rsidRPr="00BF0AFD">
        <w:rPr>
          <w:rFonts w:asciiTheme="minorEastAsia" w:eastAsiaTheme="minorEastAsia" w:hAnsiTheme="minorEastAsia" w:hint="eastAsia"/>
          <w:sz w:val="24"/>
        </w:rPr>
        <w:t>研究生</w:t>
      </w:r>
      <w:r w:rsidR="004A32C8" w:rsidRPr="00BF0AFD">
        <w:rPr>
          <w:rFonts w:asciiTheme="minorEastAsia" w:eastAsiaTheme="minorEastAsia" w:hAnsiTheme="minorEastAsia"/>
          <w:sz w:val="24"/>
        </w:rPr>
        <w:t>奖学金评审委员会商议后决定。</w:t>
      </w:r>
      <w:r w:rsidR="00DC3CF3" w:rsidRPr="00BF0AFD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417E91AD" w14:textId="77777777" w:rsidR="00BF0AFD" w:rsidRDefault="00BF0AFD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p w14:paraId="2FA76EE5" w14:textId="77777777" w:rsidR="00BF0AFD" w:rsidRPr="00BF0AFD" w:rsidRDefault="00BF0AFD" w:rsidP="00BF0AF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p w14:paraId="455600E3" w14:textId="77777777" w:rsidR="00AA1E97" w:rsidRPr="00BF0AFD" w:rsidRDefault="00AA1E97" w:rsidP="00BF0AFD">
      <w:pPr>
        <w:tabs>
          <w:tab w:val="num" w:pos="1020"/>
        </w:tabs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p w14:paraId="0F6CD910" w14:textId="77777777" w:rsidR="004A32C8" w:rsidRPr="00BF0AFD" w:rsidRDefault="004A32C8" w:rsidP="00BF0AFD">
      <w:pPr>
        <w:spacing w:line="360" w:lineRule="auto"/>
        <w:ind w:firstLineChars="200" w:firstLine="480"/>
        <w:jc w:val="right"/>
        <w:rPr>
          <w:rFonts w:asciiTheme="minorEastAsia" w:eastAsiaTheme="minorEastAsia" w:hAnsiTheme="minorEastAsia"/>
          <w:sz w:val="24"/>
        </w:rPr>
      </w:pPr>
      <w:r w:rsidRPr="00BF0AFD">
        <w:rPr>
          <w:rFonts w:asciiTheme="minorEastAsia" w:eastAsiaTheme="minorEastAsia" w:hAnsiTheme="minorEastAsia" w:hint="eastAsia"/>
          <w:sz w:val="24"/>
        </w:rPr>
        <w:t>计算机科学技术学院研究生奖学金评审委员会</w:t>
      </w:r>
    </w:p>
    <w:p w14:paraId="5DCFF10F" w14:textId="77777777" w:rsidR="004A32C8" w:rsidRPr="00BF0AFD" w:rsidRDefault="007349E2" w:rsidP="00BF0AFD">
      <w:pPr>
        <w:spacing w:line="360" w:lineRule="auto"/>
        <w:ind w:firstLineChars="200" w:firstLine="480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201</w:t>
      </w:r>
      <w:r>
        <w:rPr>
          <w:rFonts w:asciiTheme="minorEastAsia" w:eastAsiaTheme="minorEastAsia" w:hAnsiTheme="minorEastAsia" w:hint="eastAsia"/>
          <w:sz w:val="24"/>
        </w:rPr>
        <w:t>5</w:t>
      </w:r>
      <w:r w:rsidR="004A32C8" w:rsidRPr="00BF0AFD"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>9</w:t>
      </w:r>
      <w:r w:rsidR="004A32C8" w:rsidRPr="00BF0AFD">
        <w:rPr>
          <w:rFonts w:asciiTheme="minorEastAsia" w:eastAsiaTheme="minorEastAsia" w:hAnsiTheme="minorEastAsia" w:hint="eastAsia"/>
          <w:sz w:val="24"/>
        </w:rPr>
        <w:t>月</w:t>
      </w:r>
      <w:r>
        <w:rPr>
          <w:rFonts w:asciiTheme="minorEastAsia" w:eastAsiaTheme="minorEastAsia" w:hAnsiTheme="minorEastAsia"/>
          <w:sz w:val="24"/>
        </w:rPr>
        <w:t>2</w:t>
      </w:r>
      <w:r>
        <w:rPr>
          <w:rFonts w:asciiTheme="minorEastAsia" w:eastAsiaTheme="minorEastAsia" w:hAnsiTheme="minorEastAsia" w:hint="eastAsia"/>
          <w:sz w:val="24"/>
        </w:rPr>
        <w:t>8</w:t>
      </w:r>
      <w:bookmarkStart w:id="0" w:name="_GoBack"/>
      <w:bookmarkEnd w:id="0"/>
      <w:r w:rsidR="004A32C8" w:rsidRPr="00BF0AFD">
        <w:rPr>
          <w:rFonts w:asciiTheme="minorEastAsia" w:eastAsiaTheme="minorEastAsia" w:hAnsiTheme="minorEastAsia" w:hint="eastAsia"/>
          <w:sz w:val="24"/>
        </w:rPr>
        <w:t>日</w:t>
      </w:r>
    </w:p>
    <w:p w14:paraId="0D5FB9C6" w14:textId="77777777" w:rsidR="00AA1E97" w:rsidRDefault="00AA1E97" w:rsidP="004A32C8">
      <w:pPr>
        <w:spacing w:beforeLines="50" w:before="156" w:afterLines="50" w:after="156" w:line="360" w:lineRule="auto"/>
        <w:rPr>
          <w:sz w:val="24"/>
        </w:rPr>
      </w:pPr>
    </w:p>
    <w:sectPr w:rsidR="00AA1E97" w:rsidSect="00BF0AFD">
      <w:footerReference w:type="even" r:id="rId8"/>
      <w:footerReference w:type="default" r:id="rId9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F3330" w14:textId="77777777" w:rsidR="00453D86" w:rsidRDefault="00453D86">
      <w:r>
        <w:separator/>
      </w:r>
    </w:p>
  </w:endnote>
  <w:endnote w:type="continuationSeparator" w:id="0">
    <w:p w14:paraId="3205477C" w14:textId="77777777" w:rsidR="00453D86" w:rsidRDefault="0045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8226A" w14:textId="77777777" w:rsidR="00AA1E97" w:rsidRDefault="00AA1E97" w:rsidP="00AA1E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15CD22CA" w14:textId="77777777" w:rsidR="00AA1E97" w:rsidRDefault="00AA1E97">
    <w:pPr>
      <w:pStyle w:val="a5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6A779A" w14:textId="77777777" w:rsidR="00AA1E97" w:rsidRDefault="00AA1E97" w:rsidP="00AA1E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349E2">
      <w:rPr>
        <w:rStyle w:val="a6"/>
        <w:noProof/>
      </w:rPr>
      <w:t>1</w:t>
    </w:r>
    <w:r>
      <w:rPr>
        <w:rStyle w:val="a6"/>
      </w:rPr>
      <w:fldChar w:fldCharType="end"/>
    </w:r>
  </w:p>
  <w:p w14:paraId="377B3513" w14:textId="77777777" w:rsidR="00AA1E97" w:rsidRDefault="00AA1E97" w:rsidP="00AA1E9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694EE" w14:textId="77777777" w:rsidR="00453D86" w:rsidRDefault="00453D86">
      <w:r>
        <w:separator/>
      </w:r>
    </w:p>
  </w:footnote>
  <w:footnote w:type="continuationSeparator" w:id="0">
    <w:p w14:paraId="3374BFC4" w14:textId="77777777" w:rsidR="00453D86" w:rsidRDefault="0045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309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76174F"/>
    <w:multiLevelType w:val="hybridMultilevel"/>
    <w:tmpl w:val="489CE82C"/>
    <w:lvl w:ilvl="0" w:tplc="98E28D76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2"/>
        </w:tabs>
        <w:ind w:left="84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2"/>
        </w:tabs>
        <w:ind w:left="210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2"/>
        </w:tabs>
        <w:ind w:left="336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2"/>
        </w:tabs>
        <w:ind w:left="3782" w:hanging="420"/>
      </w:pPr>
    </w:lvl>
  </w:abstractNum>
  <w:abstractNum w:abstractNumId="2">
    <w:nsid w:val="20EB00E9"/>
    <w:multiLevelType w:val="hybridMultilevel"/>
    <w:tmpl w:val="501A6CCA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EF7C90"/>
    <w:multiLevelType w:val="hybridMultilevel"/>
    <w:tmpl w:val="D8C22680"/>
    <w:lvl w:ilvl="0" w:tplc="698A32D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B836F3C"/>
    <w:multiLevelType w:val="hybridMultilevel"/>
    <w:tmpl w:val="519E8D06"/>
    <w:lvl w:ilvl="0" w:tplc="B4628FDE">
      <w:start w:val="1"/>
      <w:numFmt w:val="japaneseCounting"/>
      <w:lvlText w:val="%1、"/>
      <w:lvlJc w:val="left"/>
      <w:pPr>
        <w:tabs>
          <w:tab w:val="num" w:pos="645"/>
        </w:tabs>
        <w:ind w:left="645" w:hanging="645"/>
      </w:pPr>
    </w:lvl>
    <w:lvl w:ilvl="1" w:tplc="814843D8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6051FB"/>
    <w:multiLevelType w:val="hybridMultilevel"/>
    <w:tmpl w:val="59D82FA4"/>
    <w:lvl w:ilvl="0" w:tplc="C206DD96">
      <w:start w:val="1"/>
      <w:numFmt w:val="japaneseCounting"/>
      <w:lvlText w:val="（%1）"/>
      <w:lvlJc w:val="left"/>
      <w:pPr>
        <w:tabs>
          <w:tab w:val="num" w:pos="1415"/>
        </w:tabs>
        <w:ind w:left="1415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6">
    <w:nsid w:val="6A8706DC"/>
    <w:multiLevelType w:val="hybridMultilevel"/>
    <w:tmpl w:val="99CA8A1C"/>
    <w:lvl w:ilvl="0" w:tplc="FCD2C2EC">
      <w:start w:val="1"/>
      <w:numFmt w:val="decimal"/>
      <w:lvlText w:val="%1、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79B863F8"/>
    <w:multiLevelType w:val="hybridMultilevel"/>
    <w:tmpl w:val="D9260FA0"/>
    <w:lvl w:ilvl="0" w:tplc="04090001">
      <w:start w:val="1"/>
      <w:numFmt w:val="bullet"/>
      <w:lvlText w:val=""/>
      <w:lvlJc w:val="left"/>
      <w:pPr>
        <w:tabs>
          <w:tab w:val="num" w:pos="645"/>
        </w:tabs>
        <w:ind w:left="645" w:hanging="645"/>
      </w:pPr>
      <w:rPr>
        <w:rFonts w:ascii="Wingdings" w:hAnsi="Wingdings" w:hint="default"/>
      </w:rPr>
    </w:lvl>
    <w:lvl w:ilvl="1" w:tplc="814843D8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97"/>
    <w:rsid w:val="0000777D"/>
    <w:rsid w:val="000836C0"/>
    <w:rsid w:val="000D545C"/>
    <w:rsid w:val="000F3619"/>
    <w:rsid w:val="00131B76"/>
    <w:rsid w:val="00147836"/>
    <w:rsid w:val="00196A3C"/>
    <w:rsid w:val="001C42AD"/>
    <w:rsid w:val="001F6A0E"/>
    <w:rsid w:val="001F6B05"/>
    <w:rsid w:val="001F6D5B"/>
    <w:rsid w:val="002429AD"/>
    <w:rsid w:val="002838D5"/>
    <w:rsid w:val="002B0B12"/>
    <w:rsid w:val="002C2D0A"/>
    <w:rsid w:val="002D0623"/>
    <w:rsid w:val="002E5D8D"/>
    <w:rsid w:val="00310070"/>
    <w:rsid w:val="0031408C"/>
    <w:rsid w:val="00370640"/>
    <w:rsid w:val="003B2D9D"/>
    <w:rsid w:val="003B633C"/>
    <w:rsid w:val="003C1404"/>
    <w:rsid w:val="00425045"/>
    <w:rsid w:val="00453D86"/>
    <w:rsid w:val="0046405F"/>
    <w:rsid w:val="004658D0"/>
    <w:rsid w:val="00494DE9"/>
    <w:rsid w:val="004A32C8"/>
    <w:rsid w:val="004E2A5D"/>
    <w:rsid w:val="00516BE0"/>
    <w:rsid w:val="00535B98"/>
    <w:rsid w:val="005D140A"/>
    <w:rsid w:val="005F5597"/>
    <w:rsid w:val="0062634E"/>
    <w:rsid w:val="00646960"/>
    <w:rsid w:val="00697A0B"/>
    <w:rsid w:val="006A1FCF"/>
    <w:rsid w:val="00710BCA"/>
    <w:rsid w:val="0071607E"/>
    <w:rsid w:val="00733719"/>
    <w:rsid w:val="007349E2"/>
    <w:rsid w:val="007679CB"/>
    <w:rsid w:val="007D1824"/>
    <w:rsid w:val="007F43C5"/>
    <w:rsid w:val="008765DB"/>
    <w:rsid w:val="009732F9"/>
    <w:rsid w:val="009F023B"/>
    <w:rsid w:val="00A061E6"/>
    <w:rsid w:val="00A41A74"/>
    <w:rsid w:val="00A54C1C"/>
    <w:rsid w:val="00A63510"/>
    <w:rsid w:val="00AA1E97"/>
    <w:rsid w:val="00AC442C"/>
    <w:rsid w:val="00AE27D3"/>
    <w:rsid w:val="00AF4C4F"/>
    <w:rsid w:val="00AF6F7F"/>
    <w:rsid w:val="00B1705D"/>
    <w:rsid w:val="00B22DAD"/>
    <w:rsid w:val="00B25065"/>
    <w:rsid w:val="00B27444"/>
    <w:rsid w:val="00B42225"/>
    <w:rsid w:val="00B635B7"/>
    <w:rsid w:val="00BC78CC"/>
    <w:rsid w:val="00BD0262"/>
    <w:rsid w:val="00BD1BF4"/>
    <w:rsid w:val="00BE435B"/>
    <w:rsid w:val="00BE51CA"/>
    <w:rsid w:val="00BF0AFD"/>
    <w:rsid w:val="00BF3004"/>
    <w:rsid w:val="00C00DD9"/>
    <w:rsid w:val="00C06983"/>
    <w:rsid w:val="00C15F86"/>
    <w:rsid w:val="00C41BAD"/>
    <w:rsid w:val="00C473BC"/>
    <w:rsid w:val="00C5243B"/>
    <w:rsid w:val="00C67391"/>
    <w:rsid w:val="00C86079"/>
    <w:rsid w:val="00CA1898"/>
    <w:rsid w:val="00CA71AD"/>
    <w:rsid w:val="00CB3ECE"/>
    <w:rsid w:val="00CB7F3A"/>
    <w:rsid w:val="00D02B92"/>
    <w:rsid w:val="00D04BBE"/>
    <w:rsid w:val="00D179ED"/>
    <w:rsid w:val="00D263DD"/>
    <w:rsid w:val="00D60BAB"/>
    <w:rsid w:val="00D671D8"/>
    <w:rsid w:val="00DC3CF3"/>
    <w:rsid w:val="00E01004"/>
    <w:rsid w:val="00E60C32"/>
    <w:rsid w:val="00E72ADA"/>
    <w:rsid w:val="00E8214F"/>
    <w:rsid w:val="00E963DD"/>
    <w:rsid w:val="00EC09A6"/>
    <w:rsid w:val="00F36364"/>
    <w:rsid w:val="00F42CAA"/>
    <w:rsid w:val="00F72FB0"/>
    <w:rsid w:val="00F75066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DF372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a">
    <w:name w:val="Normal"/>
    <w:qFormat/>
    <w:rsid w:val="00AA1E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A1E97"/>
    <w:rPr>
      <w:color w:val="0000FF"/>
      <w:u w:val="single"/>
    </w:rPr>
  </w:style>
  <w:style w:type="paragraph" w:styleId="a4">
    <w:name w:val="header"/>
    <w:basedOn w:val="a"/>
    <w:rsid w:val="00AA1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AA1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AA1E97"/>
  </w:style>
  <w:style w:type="character" w:styleId="a7">
    <w:name w:val="annotation reference"/>
    <w:rsid w:val="00D60BAB"/>
    <w:rPr>
      <w:sz w:val="21"/>
      <w:szCs w:val="21"/>
    </w:rPr>
  </w:style>
  <w:style w:type="paragraph" w:styleId="a8">
    <w:name w:val="annotation text"/>
    <w:basedOn w:val="a"/>
    <w:link w:val="a9"/>
    <w:rsid w:val="00D60BAB"/>
    <w:pPr>
      <w:jc w:val="left"/>
    </w:pPr>
  </w:style>
  <w:style w:type="character" w:customStyle="1" w:styleId="a9">
    <w:name w:val="注释文本字符"/>
    <w:link w:val="a8"/>
    <w:rsid w:val="00D60BAB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D60BAB"/>
    <w:rPr>
      <w:b/>
      <w:bCs/>
    </w:rPr>
  </w:style>
  <w:style w:type="character" w:customStyle="1" w:styleId="ab">
    <w:name w:val="批注主题字符"/>
    <w:link w:val="aa"/>
    <w:rsid w:val="00D60BAB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D60BAB"/>
    <w:rPr>
      <w:sz w:val="18"/>
      <w:szCs w:val="18"/>
    </w:rPr>
  </w:style>
  <w:style w:type="character" w:customStyle="1" w:styleId="ad">
    <w:name w:val="批注框文本字符"/>
    <w:link w:val="ac"/>
    <w:rsid w:val="00D60BA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a">
    <w:name w:val="Normal"/>
    <w:qFormat/>
    <w:rsid w:val="00AA1E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A1E97"/>
    <w:rPr>
      <w:color w:val="0000FF"/>
      <w:u w:val="single"/>
    </w:rPr>
  </w:style>
  <w:style w:type="paragraph" w:styleId="a4">
    <w:name w:val="header"/>
    <w:basedOn w:val="a"/>
    <w:rsid w:val="00AA1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AA1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AA1E97"/>
  </w:style>
  <w:style w:type="character" w:styleId="a7">
    <w:name w:val="annotation reference"/>
    <w:rsid w:val="00D60BAB"/>
    <w:rPr>
      <w:sz w:val="21"/>
      <w:szCs w:val="21"/>
    </w:rPr>
  </w:style>
  <w:style w:type="paragraph" w:styleId="a8">
    <w:name w:val="annotation text"/>
    <w:basedOn w:val="a"/>
    <w:link w:val="a9"/>
    <w:rsid w:val="00D60BAB"/>
    <w:pPr>
      <w:jc w:val="left"/>
    </w:pPr>
  </w:style>
  <w:style w:type="character" w:customStyle="1" w:styleId="a9">
    <w:name w:val="注释文本字符"/>
    <w:link w:val="a8"/>
    <w:rsid w:val="00D60BAB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D60BAB"/>
    <w:rPr>
      <w:b/>
      <w:bCs/>
    </w:rPr>
  </w:style>
  <w:style w:type="character" w:customStyle="1" w:styleId="ab">
    <w:name w:val="批注主题字符"/>
    <w:link w:val="aa"/>
    <w:rsid w:val="00D60BAB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D60BAB"/>
    <w:rPr>
      <w:sz w:val="18"/>
      <w:szCs w:val="18"/>
    </w:rPr>
  </w:style>
  <w:style w:type="character" w:customStyle="1" w:styleId="ad">
    <w:name w:val="批注框文本字符"/>
    <w:link w:val="ac"/>
    <w:rsid w:val="00D60B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209</Words>
  <Characters>1195</Characters>
  <Application>Microsoft Macintosh Word</Application>
  <DocSecurity>0</DocSecurity>
  <Lines>9</Lines>
  <Paragraphs>2</Paragraphs>
  <ScaleCrop>false</ScaleCrop>
  <Company>Fudan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复旦大学2010学年奖学金评审实施意见</dc:title>
  <dc:subject/>
  <dc:creator>Xulh</dc:creator>
  <cp:keywords/>
  <dc:description/>
  <cp:lastModifiedBy>Jiading Li</cp:lastModifiedBy>
  <cp:revision>3</cp:revision>
  <cp:lastPrinted>2011-01-14T01:58:00Z</cp:lastPrinted>
  <dcterms:created xsi:type="dcterms:W3CDTF">2015-09-28T08:18:00Z</dcterms:created>
  <dcterms:modified xsi:type="dcterms:W3CDTF">2015-09-30T03:40:00Z</dcterms:modified>
</cp:coreProperties>
</file>